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3F" w:rsidRDefault="00043E4C">
      <w:pPr>
        <w:pStyle w:val="Standard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 казенное образовательное учреждение дополнительного образования «Верхнелюбажская детско-юношеская спортивная школа»</w:t>
      </w:r>
    </w:p>
    <w:p w:rsidR="00474E3F" w:rsidRDefault="00043E4C">
      <w:pPr>
        <w:pStyle w:val="Standard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Фатежского района  Курской области</w:t>
      </w:r>
      <w:bookmarkStart w:id="0" w:name="_GoBack"/>
      <w:bookmarkEnd w:id="0"/>
    </w:p>
    <w:p w:rsidR="00474E3F" w:rsidRDefault="00474E3F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4E3F" w:rsidRDefault="00474E3F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474E3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Принята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 педагогического совета</w:t>
            </w:r>
          </w:p>
          <w:p w:rsidR="00474E3F" w:rsidRDefault="00043E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№1 от 30.08.2018г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Утверждена приказом  МКОУ ДО «Верхнелюбажская ДЮСШ»</w:t>
            </w:r>
          </w:p>
          <w:p w:rsidR="00474E3F" w:rsidRDefault="00043E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30.08.2018г №6</w:t>
            </w:r>
          </w:p>
          <w:p w:rsidR="00474E3F" w:rsidRDefault="00043E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Директор:__________ В.Д. Алехин</w:t>
            </w:r>
          </w:p>
        </w:tc>
      </w:tr>
    </w:tbl>
    <w:p w:rsidR="00474E3F" w:rsidRDefault="00474E3F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74E3F" w:rsidRDefault="00474E3F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74E3F" w:rsidRDefault="00474E3F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4E3F" w:rsidRDefault="00043E4C">
      <w:pPr>
        <w:pStyle w:val="Standard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Образовательная программа</w:t>
      </w:r>
    </w:p>
    <w:p w:rsidR="00474E3F" w:rsidRDefault="00043E4C">
      <w:pPr>
        <w:pStyle w:val="Standard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муниципального  казенного образовательного</w:t>
      </w:r>
    </w:p>
    <w:p w:rsidR="00474E3F" w:rsidRDefault="00043E4C">
      <w:pPr>
        <w:pStyle w:val="Standard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учреждения </w:t>
      </w:r>
      <w:r>
        <w:rPr>
          <w:rFonts w:ascii="Times New Roman" w:hAnsi="Times New Roman" w:cs="Times New Roman"/>
          <w:color w:val="000000"/>
          <w:sz w:val="32"/>
          <w:szCs w:val="32"/>
        </w:rPr>
        <w:t>дополнительного образования</w:t>
      </w:r>
    </w:p>
    <w:p w:rsidR="00474E3F" w:rsidRDefault="00043E4C">
      <w:pPr>
        <w:pStyle w:val="Standard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«Верхнелюбажская детско-юношеская спортивная школа»</w:t>
      </w:r>
    </w:p>
    <w:p w:rsidR="00474E3F" w:rsidRDefault="00043E4C">
      <w:pPr>
        <w:pStyle w:val="Standard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на 2018-2019 учебный год</w:t>
      </w:r>
    </w:p>
    <w:p w:rsidR="00474E3F" w:rsidRDefault="00474E3F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4E3F" w:rsidRDefault="00474E3F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4E3F" w:rsidRDefault="00474E3F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4E3F" w:rsidRDefault="00474E3F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4E3F" w:rsidRDefault="00474E3F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4E3F" w:rsidRDefault="00474E3F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4E3F" w:rsidRDefault="00474E3F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4E3F" w:rsidRDefault="00474E3F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4E3F" w:rsidRDefault="00474E3F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4E3F" w:rsidRDefault="00474E3F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4E3F" w:rsidRDefault="00474E3F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4E3F" w:rsidRDefault="00474E3F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4E3F" w:rsidRDefault="00474E3F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4E3F" w:rsidRDefault="00474E3F">
      <w:pPr>
        <w:pStyle w:val="Standard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E3F" w:rsidRDefault="00474E3F">
      <w:pPr>
        <w:pStyle w:val="Standard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E3F" w:rsidRDefault="00474E3F">
      <w:pPr>
        <w:pStyle w:val="Standard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E3F" w:rsidRDefault="00474E3F">
      <w:pPr>
        <w:pStyle w:val="Standard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E3F" w:rsidRDefault="00474E3F">
      <w:pPr>
        <w:pStyle w:val="Standard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E3F" w:rsidRDefault="00474E3F">
      <w:pPr>
        <w:pStyle w:val="Standard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E3F" w:rsidRDefault="00474E3F">
      <w:pPr>
        <w:pStyle w:val="Standard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E3F" w:rsidRDefault="00474E3F">
      <w:pPr>
        <w:pStyle w:val="Standard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E3F" w:rsidRDefault="00043E4C">
      <w:pPr>
        <w:pStyle w:val="Standard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Верхний Любаж</w:t>
      </w:r>
    </w:p>
    <w:p w:rsidR="00474E3F" w:rsidRDefault="00043E4C">
      <w:pPr>
        <w:pStyle w:val="Standard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</w:t>
      </w:r>
    </w:p>
    <w:p w:rsidR="00474E3F" w:rsidRDefault="00474E3F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Содержание:</w:t>
      </w:r>
    </w:p>
    <w:p w:rsidR="00474E3F" w:rsidRDefault="00043E4C">
      <w:pPr>
        <w:pStyle w:val="Standard"/>
        <w:numPr>
          <w:ilvl w:val="0"/>
          <w:numId w:val="73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Пояснительная записка . . . . . . . . . . . . . . . . . . . . . . . . . . . . . . . 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….......................3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Миссия ДЮСШ............................................. . . . . . . . . . . . . . .. . . . . . . . . . . . . . . . . . 5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Система образования в ДЮСШ, структура, цели и задачи образования. . . . . . . . .5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Приоритетн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 направления деятельности. . . . . . . . . .. . . . . ….................................9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Принципы реализации программы . . . . . . . . . . . . . . . . . . . . ….................................9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Образовательная политика ДЮСШ . . . . . . . . 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. . . . . . . . . . …...............................10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Прогнозируемый результат и назначение программы . . . . . …...............................11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1.7. Нормативно-правовая база реализации программы . . . . . . . . ….............................11</w:t>
      </w:r>
    </w:p>
    <w:p w:rsidR="00474E3F" w:rsidRDefault="00043E4C">
      <w:pPr>
        <w:pStyle w:val="Standard"/>
        <w:numPr>
          <w:ilvl w:val="0"/>
          <w:numId w:val="74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нформационная справка о ДЮСШ. . . . . . . . . . . . . . . . . . . . . . …......................13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Общая характеристика учреждения . . . . . . . . . . . . . . . . . . . . …................................13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  Сведения об участниках образовательного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 . . . . …...................................15</w:t>
      </w:r>
    </w:p>
    <w:p w:rsidR="00474E3F" w:rsidRDefault="00043E4C">
      <w:pPr>
        <w:pStyle w:val="Standard"/>
        <w:numPr>
          <w:ilvl w:val="0"/>
          <w:numId w:val="75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образовательного пространства ДЮСШ. . . . . . . . . . . . ….......................16</w:t>
      </w:r>
    </w:p>
    <w:p w:rsidR="00474E3F" w:rsidRDefault="00043E4C">
      <w:pPr>
        <w:pStyle w:val="Standard"/>
        <w:numPr>
          <w:ilvl w:val="0"/>
          <w:numId w:val="3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выпускника ДЮСШ . . . . . . . . . . . . . . . . . . . . . . . . . . . . ….......................22</w:t>
      </w:r>
    </w:p>
    <w:p w:rsidR="00474E3F" w:rsidRDefault="00043E4C">
      <w:pPr>
        <w:pStyle w:val="Standard"/>
        <w:numPr>
          <w:ilvl w:val="0"/>
          <w:numId w:val="3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арактеристика специфики содержания образования. . . . . . . . ….......................23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Организация образовательного процесса . . . . . . . . . . . . . . . . …...............................23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 Основные показатели учебно-тренировочной работы на эт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апах подготовки ….. . 31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Учебный план ДЮСШ и его обоснование. . . . . . . . . . . . . . . . …...............................32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Программно-методическое обеспечение. . . . . . . . . . . . . . …................................. . . 35</w:t>
      </w:r>
    </w:p>
    <w:p w:rsidR="00474E3F" w:rsidRDefault="00043E4C">
      <w:pPr>
        <w:pStyle w:val="Standard"/>
        <w:numPr>
          <w:ilvl w:val="0"/>
          <w:numId w:val="76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в ДЮСШ. . . . . . . . . . . . . . . . . . . . . …......................... .38</w:t>
      </w:r>
    </w:p>
    <w:p w:rsidR="00474E3F" w:rsidRDefault="00043E4C">
      <w:pPr>
        <w:pStyle w:val="Standard"/>
        <w:numPr>
          <w:ilvl w:val="0"/>
          <w:numId w:val="4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Внутренний мониторинг полноты и качества реализации образовательной программы . . . .. . . …........................................................... . . . . . . . 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. . . . . . . . . 43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 Контроль соответствия качества подготовки обучающихся и выпускников требованиям федерального стандарта спортивной подготовки по видам спорта (система аттестации обучающихся). . . . . …............................................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...........................................43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Внутришкольный контроль. . . . . . . . . . . . . . . . .. . . . . . . . . .. . …................................47</w:t>
      </w:r>
    </w:p>
    <w:p w:rsidR="00474E3F" w:rsidRDefault="00043E4C">
      <w:pPr>
        <w:pStyle w:val="Standard"/>
        <w:numPr>
          <w:ilvl w:val="0"/>
          <w:numId w:val="77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. . .. . . . . . . . . .. . . . . . . . . . . . . .. . . . . . . . . . .. . . 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. ….........................52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74E3F" w:rsidRDefault="00474E3F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4E3F" w:rsidRDefault="00474E3F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4E3F" w:rsidRDefault="00474E3F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4E3F" w:rsidRDefault="00474E3F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4E3F" w:rsidRDefault="00474E3F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4E3F" w:rsidRDefault="00474E3F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4E3F" w:rsidRDefault="00474E3F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4E3F" w:rsidRDefault="00474E3F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4E3F" w:rsidRDefault="00474E3F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4E3F" w:rsidRDefault="00474E3F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4E3F" w:rsidRDefault="00474E3F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4E3F" w:rsidRDefault="00474E3F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4E3F" w:rsidRDefault="00043E4C">
      <w:pPr>
        <w:pStyle w:val="Standard"/>
        <w:numPr>
          <w:ilvl w:val="0"/>
          <w:numId w:val="78"/>
        </w:numPr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является нормативно-управленческим документом  МКОУ ДО «Верхнелюбажская детско-юношеская спортивная школа», который характеризует специфику содержания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особенности организации учебно-воспитательного процесса. Программа разработана в соответствии:</w:t>
      </w:r>
    </w:p>
    <w:p w:rsidR="00474E3F" w:rsidRDefault="00043E4C">
      <w:pPr>
        <w:pStyle w:val="Standard"/>
        <w:numPr>
          <w:ilvl w:val="0"/>
          <w:numId w:val="79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 декабря 2012 г. № 273-ФЗ «Об образовании в Российской Федерации»;</w:t>
      </w:r>
    </w:p>
    <w:p w:rsidR="00474E3F" w:rsidRDefault="00043E4C">
      <w:pPr>
        <w:pStyle w:val="Standard"/>
        <w:numPr>
          <w:ilvl w:val="0"/>
          <w:numId w:val="7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14 декабря 2007 г. № 329-ФЗ «О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изической культуре и спорте в Российской Федерации»,</w:t>
      </w:r>
    </w:p>
    <w:p w:rsidR="00474E3F" w:rsidRDefault="00043E4C">
      <w:pPr>
        <w:pStyle w:val="Standard"/>
        <w:numPr>
          <w:ilvl w:val="0"/>
          <w:numId w:val="7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государственными требованиями к минимуму содержания, структуре, условиям реализации дополнительных предпрофессиональных программ в области физической культуре и спорта и к срокам обучения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этим программам, утвержденному приказом Минспорта России от 12 сентября 2013 г. № 730;</w:t>
      </w:r>
    </w:p>
    <w:p w:rsidR="00474E3F" w:rsidRDefault="00043E4C">
      <w:pPr>
        <w:pStyle w:val="Standard"/>
        <w:numPr>
          <w:ilvl w:val="0"/>
          <w:numId w:val="7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Конвенцией о правах ребенка;</w:t>
      </w:r>
    </w:p>
    <w:p w:rsidR="00474E3F" w:rsidRDefault="00043E4C">
      <w:pPr>
        <w:pStyle w:val="Standard"/>
        <w:numPr>
          <w:ilvl w:val="0"/>
          <w:numId w:val="7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МКОУ ДО «Верхнелюбажская ДЮСШ».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при разработке образовательной программы учтены:</w:t>
      </w:r>
    </w:p>
    <w:p w:rsidR="00474E3F" w:rsidRDefault="00043E4C">
      <w:pPr>
        <w:pStyle w:val="Standard"/>
        <w:numPr>
          <w:ilvl w:val="0"/>
          <w:numId w:val="80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образовательной среды МКОУ ДО «В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ерхнелюбажская ДЮСШ»;</w:t>
      </w:r>
    </w:p>
    <w:p w:rsidR="00474E3F" w:rsidRDefault="00043E4C">
      <w:pPr>
        <w:pStyle w:val="Standard"/>
        <w:numPr>
          <w:ilvl w:val="0"/>
          <w:numId w:val="8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квалификации и профессионализма тренеров-преподавателей;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направлена на:</w:t>
      </w:r>
    </w:p>
    <w:p w:rsidR="00474E3F" w:rsidRDefault="00043E4C">
      <w:pPr>
        <w:pStyle w:val="Standard"/>
        <w:numPr>
          <w:ilvl w:val="0"/>
          <w:numId w:val="81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уровня образованности, соответствующего интеллектуальному потенциалу обучающегося;</w:t>
      </w:r>
    </w:p>
    <w:p w:rsidR="00474E3F" w:rsidRDefault="00043E4C">
      <w:pPr>
        <w:pStyle w:val="Standard"/>
        <w:numPr>
          <w:ilvl w:val="0"/>
          <w:numId w:val="9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навыков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самообразования, методов и средств самосовершенствования, популяризацию здорового образа жизни;</w:t>
      </w:r>
    </w:p>
    <w:p w:rsidR="00474E3F" w:rsidRDefault="00043E4C">
      <w:pPr>
        <w:pStyle w:val="Standard"/>
        <w:numPr>
          <w:ilvl w:val="0"/>
          <w:numId w:val="9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социального, культурного и профессионального самоопределения, творческой самореализации личности, ее интеграции в системы мировой и отечест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венной культур;</w:t>
      </w:r>
    </w:p>
    <w:p w:rsidR="00474E3F" w:rsidRDefault="00043E4C">
      <w:pPr>
        <w:pStyle w:val="Standard"/>
        <w:numPr>
          <w:ilvl w:val="0"/>
          <w:numId w:val="9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определенное государственным стандартом качество образования, обеспечивающее уровень развития детей адекватный современному уровню общественного развития;</w:t>
      </w:r>
    </w:p>
    <w:p w:rsidR="00474E3F" w:rsidRDefault="00043E4C">
      <w:pPr>
        <w:pStyle w:val="Standard"/>
        <w:numPr>
          <w:ilvl w:val="0"/>
          <w:numId w:val="9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целостность процесса психофизического, умственного и духовного развития личности ребе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нка;</w:t>
      </w:r>
    </w:p>
    <w:p w:rsidR="00474E3F" w:rsidRDefault="00043E4C">
      <w:pPr>
        <w:pStyle w:val="Standard"/>
        <w:numPr>
          <w:ilvl w:val="0"/>
          <w:numId w:val="9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психического и физического здоровья детей, их эмоциональное благополучие и положительную социализацию.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направлена на удовлетворение потребностей:</w:t>
      </w:r>
    </w:p>
    <w:p w:rsidR="00474E3F" w:rsidRDefault="00043E4C">
      <w:pPr>
        <w:pStyle w:val="Standard"/>
        <w:numPr>
          <w:ilvl w:val="0"/>
          <w:numId w:val="82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– в программах дополнительного образования физкультурно-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направленности, стимулирующих физическое развитие, в освоении основ личностного самоопределения;</w:t>
      </w:r>
    </w:p>
    <w:p w:rsidR="00474E3F" w:rsidRDefault="00043E4C">
      <w:pPr>
        <w:pStyle w:val="Standard"/>
        <w:numPr>
          <w:ilvl w:val="0"/>
          <w:numId w:val="10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– в обеспечении условий для развития и физического совершенствования детей, организации их занятости, активного отдыха и досуга;</w:t>
      </w:r>
    </w:p>
    <w:p w:rsidR="00474E3F" w:rsidRDefault="00043E4C">
      <w:pPr>
        <w:pStyle w:val="Standard"/>
        <w:numPr>
          <w:ilvl w:val="0"/>
          <w:numId w:val="10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воспитании здоровой нации, популяризации физической культуры, привлечении большего числа к активным занятиям спортом, реализации образовательных программ, обеспечивающих воспитание таких личностных качеств как готовность к ответственности и взаимодейст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вию в команде, сотрудничеству, ориентация на нравственную оценку и самооценку.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1.1. Миссия ДЮСШ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образовательной системы детско-юношеской спортивной школы лежит создание необходимых условий, обеспечивающих получение дополнительного образования физк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ультурно-спортивной направленности и спортивную подготовку в соответствии с федеральным стандартом в избранном виде спорта.  Детско - юношеская спортивная школа призвана давать дополнительное образование, которое должно быть ориентированным на физическое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оспитание и развитие детей и взрослых. В спортивной школе для обучающихся создаются условия, обеспечивающие каждому гражданину развитие его индивидуальных способностей и самореализацию в избранном виде спорта.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принципами являются:</w:t>
      </w:r>
    </w:p>
    <w:p w:rsidR="00474E3F" w:rsidRDefault="00043E4C">
      <w:pPr>
        <w:pStyle w:val="Standard"/>
        <w:numPr>
          <w:ilvl w:val="0"/>
          <w:numId w:val="83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гуманистический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обучения;</w:t>
      </w:r>
    </w:p>
    <w:p w:rsidR="00474E3F" w:rsidRDefault="00043E4C">
      <w:pPr>
        <w:pStyle w:val="Standard"/>
        <w:numPr>
          <w:ilvl w:val="0"/>
          <w:numId w:val="11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свобода выбора форм образования;</w:t>
      </w:r>
    </w:p>
    <w:p w:rsidR="00474E3F" w:rsidRDefault="00043E4C">
      <w:pPr>
        <w:pStyle w:val="Standard"/>
        <w:numPr>
          <w:ilvl w:val="0"/>
          <w:numId w:val="11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общедоступность образования, адаптивность системы образования к уровню и особенностям развития обучающихся;</w:t>
      </w:r>
    </w:p>
    <w:p w:rsidR="00474E3F" w:rsidRDefault="00043E4C">
      <w:pPr>
        <w:pStyle w:val="Standard"/>
        <w:numPr>
          <w:ilvl w:val="0"/>
          <w:numId w:val="11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гражданственности, трудолюбия, уважения к правам и свободам человека, любви к окружа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ющей природе, Родине, семье;</w:t>
      </w:r>
    </w:p>
    <w:p w:rsidR="00474E3F" w:rsidRDefault="00043E4C">
      <w:pPr>
        <w:pStyle w:val="Standard"/>
        <w:numPr>
          <w:ilvl w:val="0"/>
          <w:numId w:val="11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демократический  характер управления образованием.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1.2. Система образования в ДЮСШ, структура, цели и задачи образования.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образования в детско-юношеской спортивной школе базируется на следующих методических положениях:</w:t>
      </w:r>
    </w:p>
    <w:p w:rsidR="00474E3F" w:rsidRDefault="00043E4C">
      <w:pPr>
        <w:pStyle w:val="Standard"/>
        <w:numPr>
          <w:ilvl w:val="0"/>
          <w:numId w:val="84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дополнительных общеобразовательных программ;</w:t>
      </w:r>
    </w:p>
    <w:p w:rsidR="00474E3F" w:rsidRDefault="00043E4C">
      <w:pPr>
        <w:pStyle w:val="Standard"/>
        <w:numPr>
          <w:ilvl w:val="0"/>
          <w:numId w:val="12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материально-технической базы для обеспечения деятельности по подготовке высококвалифицированных спортсменов в избранном виде спорта;</w:t>
      </w:r>
    </w:p>
    <w:p w:rsidR="00474E3F" w:rsidRDefault="00043E4C">
      <w:pPr>
        <w:pStyle w:val="Standard"/>
        <w:numPr>
          <w:ilvl w:val="0"/>
          <w:numId w:val="12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перспективных обучающихся для дальнейшего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по программам спортивной подготовки, передача наиболее одаренных в УОР и СДЮШОР;</w:t>
      </w:r>
    </w:p>
    <w:p w:rsidR="00474E3F" w:rsidRDefault="00043E4C">
      <w:pPr>
        <w:pStyle w:val="Standard"/>
        <w:numPr>
          <w:ilvl w:val="0"/>
          <w:numId w:val="12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подготовка, укрепление здоровья через занятия физическими упражнениями, повышение уровня общей культуры, двигательной активности, доли физических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нагрузок при увеличении умственной и психологической нагрузки;</w:t>
      </w:r>
    </w:p>
    <w:p w:rsidR="00474E3F" w:rsidRDefault="00043E4C">
      <w:pPr>
        <w:pStyle w:val="Standard"/>
        <w:numPr>
          <w:ilvl w:val="0"/>
          <w:numId w:val="12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физической культуры и спорта, здорового образа жизни, активного отдыха и досуга.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современный уровень спортивных достижений требует организации многолетней подготовк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обучающихся, отбора особо одаренных детей, способных пополнять ряды ведущих спортсменов страны, поиска все более эффективных средств и методов учебно-тренировочной работы.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Реалии сегодняшней соревновательной практики таковы, что свои первые официальные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тарты юные спортсмены принимают в 7-8 лет. На эти соревнования спортсмены должны выйти, уже имея спортивную практику, что само собой подразумевает определённый уровень общей и специальной физической подготовленности, сформированных технических и тактически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навыков. Это становится возможным только при условии раннего начала обучения. Таким образом, возникает необходимость организации предварительной подготовки к овладению умениями и навыками, требуемыми дополнительной предпрофессиональной программой с учето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Федерального стандарта спортивной подготовки по различным видам спорта, детей дошкольного возраста.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этого, в ДЮСШ выстроена целостная система обучения:</w:t>
      </w:r>
    </w:p>
    <w:p w:rsidR="00474E3F" w:rsidRDefault="00043E4C">
      <w:pPr>
        <w:pStyle w:val="Standard"/>
        <w:numPr>
          <w:ilvl w:val="0"/>
          <w:numId w:val="85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спортивно-оздоровительный в группах здоровья – весь период;</w:t>
      </w:r>
    </w:p>
    <w:p w:rsidR="00474E3F" w:rsidRDefault="00043E4C">
      <w:pPr>
        <w:pStyle w:val="Standard"/>
        <w:numPr>
          <w:ilvl w:val="0"/>
          <w:numId w:val="13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этап начальной подготовки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группах начальной подготовки – НП-1, НП-2, НП – 3;</w:t>
      </w:r>
    </w:p>
    <w:p w:rsidR="00474E3F" w:rsidRDefault="00043E4C">
      <w:pPr>
        <w:pStyle w:val="Standard"/>
        <w:numPr>
          <w:ilvl w:val="0"/>
          <w:numId w:val="13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учебно-тренировочный 5 лет в тренировочных группах – ТГ-1, ТГ-2, ТГ-3, ТГ 4,ТГ-5 (волейбол, футбол, лыжные гонки); ТГ-1,ТГ-2,ТГ-3 (бокс); ТГ-1, ТГ-2, ТГ3, ТГ-4 (спортивная борьба).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постр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оение учебно-тренировочного процесса обеспечивает реализацию основных целей деятельности ДЮСШ:</w:t>
      </w:r>
    </w:p>
    <w:p w:rsidR="00474E3F" w:rsidRDefault="00043E4C">
      <w:pPr>
        <w:pStyle w:val="Standard"/>
        <w:numPr>
          <w:ilvl w:val="0"/>
          <w:numId w:val="86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вовлекать максимальное количество детей в систематические занятия спортом, выявлять их склонности и готовность к дальнейшим занятиям избранным видом спорта, восп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итывать устойчивый интерес к нему;</w:t>
      </w:r>
    </w:p>
    <w:p w:rsidR="00474E3F" w:rsidRDefault="00043E4C">
      <w:pPr>
        <w:pStyle w:val="Standard"/>
        <w:numPr>
          <w:ilvl w:val="0"/>
          <w:numId w:val="14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потребность в здоровом образе жизни, содействовать развитию личности и ее профессиональному самоопределению;</w:t>
      </w:r>
    </w:p>
    <w:p w:rsidR="00474E3F" w:rsidRDefault="00043E4C">
      <w:pPr>
        <w:pStyle w:val="Standard"/>
        <w:numPr>
          <w:ilvl w:val="0"/>
          <w:numId w:val="14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повышению уровня общей и специальной физической подготовленности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федеральными требованиями спортивной подготовки по избранному виду спорта.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образовательной системы ДЮСШ зависит от успешной реализации задач, поставленных на каждом этапе спортивной подготовки.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ступень – Этап спортивно-оздоро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вительный в группах здоровья: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Задачи и преимущественная направленность учебно-тренировочного процесса:</w:t>
      </w:r>
    </w:p>
    <w:p w:rsidR="00474E3F" w:rsidRDefault="00043E4C">
      <w:pPr>
        <w:pStyle w:val="Standard"/>
        <w:numPr>
          <w:ilvl w:val="0"/>
          <w:numId w:val="87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здоровья, содействие правильному физическому развитию и разносторонней физической подготовленности;</w:t>
      </w:r>
    </w:p>
    <w:p w:rsidR="00474E3F" w:rsidRDefault="00043E4C">
      <w:pPr>
        <w:pStyle w:val="Standard"/>
        <w:numPr>
          <w:ilvl w:val="0"/>
          <w:numId w:val="15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физических качеств: быстроты,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ловкости, гибкости, скоростно-силовых качеств;</w:t>
      </w:r>
    </w:p>
    <w:p w:rsidR="00474E3F" w:rsidRDefault="00043E4C">
      <w:pPr>
        <w:pStyle w:val="Standard"/>
        <w:numPr>
          <w:ilvl w:val="0"/>
          <w:numId w:val="15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техники выполнения физических упражнений;</w:t>
      </w:r>
    </w:p>
    <w:p w:rsidR="00474E3F" w:rsidRDefault="00043E4C">
      <w:pPr>
        <w:pStyle w:val="Standard"/>
        <w:numPr>
          <w:ilvl w:val="0"/>
          <w:numId w:val="15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разносторонней физической подготовленности на основе занятий различными видами спорта;</w:t>
      </w:r>
    </w:p>
    <w:p w:rsidR="00474E3F" w:rsidRDefault="00043E4C">
      <w:pPr>
        <w:pStyle w:val="Standard"/>
        <w:numPr>
          <w:ilvl w:val="0"/>
          <w:numId w:val="15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стойкого интереса к занятиям спортом;</w:t>
      </w:r>
    </w:p>
    <w:p w:rsidR="00474E3F" w:rsidRDefault="00043E4C">
      <w:pPr>
        <w:pStyle w:val="Standard"/>
        <w:numPr>
          <w:ilvl w:val="0"/>
          <w:numId w:val="15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оспитание черт спортивного характера;</w:t>
      </w:r>
    </w:p>
    <w:p w:rsidR="00474E3F" w:rsidRDefault="00043E4C">
      <w:pPr>
        <w:pStyle w:val="Standard"/>
        <w:numPr>
          <w:ilvl w:val="0"/>
          <w:numId w:val="15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трудолюбия, коллективизма, культуры поведения.</w:t>
      </w:r>
    </w:p>
    <w:p w:rsidR="00474E3F" w:rsidRDefault="00043E4C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2ступень – Этап начальной подготовки (предварительной подготовки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):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Задачи и преимущественная направленность учебно-тренировочного процесса:</w:t>
      </w:r>
    </w:p>
    <w:p w:rsidR="00474E3F" w:rsidRDefault="00043E4C">
      <w:pPr>
        <w:pStyle w:val="Standard"/>
        <w:numPr>
          <w:ilvl w:val="0"/>
          <w:numId w:val="88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одаренных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способных детей;</w:t>
      </w:r>
    </w:p>
    <w:p w:rsidR="00474E3F" w:rsidRDefault="00043E4C">
      <w:pPr>
        <w:pStyle w:val="Standard"/>
        <w:numPr>
          <w:ilvl w:val="0"/>
          <w:numId w:val="16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их здоровья и содействие правильному физическому развитию;</w:t>
      </w:r>
    </w:p>
    <w:p w:rsidR="00474E3F" w:rsidRDefault="00043E4C">
      <w:pPr>
        <w:pStyle w:val="Standard"/>
        <w:numPr>
          <w:ilvl w:val="0"/>
          <w:numId w:val="16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разносторонняя двигательная подготовка, в процессе которой развиваются основные физические качества;</w:t>
      </w:r>
    </w:p>
    <w:p w:rsidR="00474E3F" w:rsidRDefault="00043E4C">
      <w:pPr>
        <w:pStyle w:val="Standard"/>
        <w:numPr>
          <w:ilvl w:val="0"/>
          <w:numId w:val="16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технике и индивидуальной тактике;</w:t>
      </w:r>
    </w:p>
    <w:p w:rsidR="00474E3F" w:rsidRDefault="00043E4C">
      <w:pPr>
        <w:pStyle w:val="Standard"/>
        <w:numPr>
          <w:ilvl w:val="0"/>
          <w:numId w:val="16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игровой и соре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вновательной деятельности привитие дисциплины, организованности, устойчивого интереса к занятиям по избранному виду спорта, навыков гигиены и самоконтроля.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 ступень – Тренировочный этап (до 2-х лет обучения – этап начальной спортивной специализации):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 и преимущественная направленность:</w:t>
      </w:r>
    </w:p>
    <w:p w:rsidR="00474E3F" w:rsidRDefault="00043E4C">
      <w:pPr>
        <w:pStyle w:val="Standard"/>
        <w:numPr>
          <w:ilvl w:val="0"/>
          <w:numId w:val="89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повышение уровня разносторонней физической и функциональной подготовленности;</w:t>
      </w:r>
    </w:p>
    <w:p w:rsidR="00474E3F" w:rsidRDefault="00043E4C">
      <w:pPr>
        <w:pStyle w:val="Standard"/>
        <w:numPr>
          <w:ilvl w:val="0"/>
          <w:numId w:val="17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техники в избранном виде спорта;</w:t>
      </w:r>
    </w:p>
    <w:p w:rsidR="00474E3F" w:rsidRDefault="00043E4C">
      <w:pPr>
        <w:pStyle w:val="Standard"/>
        <w:numPr>
          <w:ilvl w:val="0"/>
          <w:numId w:val="17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соревновательного опыта путем участия в соревнованиях по различным видам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орта;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Тренировочный этап (свыше 2-х лет):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преимущественная направленность тренировки:</w:t>
      </w:r>
    </w:p>
    <w:p w:rsidR="00474E3F" w:rsidRDefault="00043E4C">
      <w:pPr>
        <w:pStyle w:val="Standard"/>
        <w:numPr>
          <w:ilvl w:val="0"/>
          <w:numId w:val="90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техники;</w:t>
      </w:r>
    </w:p>
    <w:p w:rsidR="00474E3F" w:rsidRDefault="00043E4C">
      <w:pPr>
        <w:pStyle w:val="Standard"/>
        <w:numPr>
          <w:ilvl w:val="0"/>
          <w:numId w:val="18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специальных физических качеств;</w:t>
      </w:r>
    </w:p>
    <w:p w:rsidR="00474E3F" w:rsidRDefault="00043E4C">
      <w:pPr>
        <w:pStyle w:val="Standard"/>
        <w:numPr>
          <w:ilvl w:val="0"/>
          <w:numId w:val="18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функциональной подготовленности;</w:t>
      </w:r>
    </w:p>
    <w:p w:rsidR="00474E3F" w:rsidRDefault="00043E4C">
      <w:pPr>
        <w:pStyle w:val="Standard"/>
        <w:numPr>
          <w:ilvl w:val="0"/>
          <w:numId w:val="18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допустимых тренировочных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соревновательных нагрузок;</w:t>
      </w:r>
    </w:p>
    <w:p w:rsidR="00474E3F" w:rsidRDefault="00043E4C">
      <w:pPr>
        <w:pStyle w:val="Standard"/>
        <w:numPr>
          <w:ilvl w:val="0"/>
          <w:numId w:val="18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соревновательного опыта;</w:t>
      </w:r>
    </w:p>
    <w:p w:rsidR="00474E3F" w:rsidRDefault="00043E4C">
      <w:pPr>
        <w:pStyle w:val="Standard"/>
        <w:numPr>
          <w:ilvl w:val="0"/>
          <w:numId w:val="18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навыков работы в качестве помощника тренера и судьи.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1.3. Приоритетные направления деятельности.</w:t>
      </w:r>
    </w:p>
    <w:p w:rsidR="00474E3F" w:rsidRDefault="00043E4C">
      <w:pPr>
        <w:pStyle w:val="Standard"/>
        <w:numPr>
          <w:ilvl w:val="0"/>
          <w:numId w:val="91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компетентность тренера-преподавателя, его творческую самостоятельност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и профессиональную ответственность.</w:t>
      </w:r>
    </w:p>
    <w:p w:rsidR="00474E3F" w:rsidRDefault="00043E4C">
      <w:pPr>
        <w:pStyle w:val="Standard"/>
        <w:numPr>
          <w:ilvl w:val="0"/>
          <w:numId w:val="19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инновационных технологий обучения и спортивной подготовки, в том числе информационно-коммуникационных.</w:t>
      </w:r>
    </w:p>
    <w:p w:rsidR="00474E3F" w:rsidRDefault="00043E4C">
      <w:pPr>
        <w:pStyle w:val="Standard"/>
        <w:numPr>
          <w:ilvl w:val="0"/>
          <w:numId w:val="19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одаренными обучающимися через индивидуальное обучение, реализацию планов индивидуальной само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стоятельной спортивной подготовки.</w:t>
      </w:r>
    </w:p>
    <w:p w:rsidR="00474E3F" w:rsidRDefault="00043E4C">
      <w:pPr>
        <w:pStyle w:val="Standard"/>
        <w:numPr>
          <w:ilvl w:val="0"/>
          <w:numId w:val="19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профессионального уровня педагогов в области современных инновационных образовательных и спортивных технологий;</w:t>
      </w:r>
    </w:p>
    <w:p w:rsidR="00474E3F" w:rsidRDefault="00043E4C">
      <w:pPr>
        <w:pStyle w:val="Standard"/>
        <w:numPr>
          <w:ilvl w:val="0"/>
          <w:numId w:val="19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Сохранение, укрепление и формирование здоровья обучающихся посредством регулярного медицинс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контроля.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1.4. Принципы реализации программы.</w:t>
      </w:r>
    </w:p>
    <w:p w:rsidR="00474E3F" w:rsidRDefault="00043E4C">
      <w:pPr>
        <w:pStyle w:val="Standard"/>
        <w:numPr>
          <w:ilvl w:val="0"/>
          <w:numId w:val="92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Программно-целевой подход, который предполагает единую систему планирования и своевременного внесения корректив в планы.</w:t>
      </w:r>
    </w:p>
    <w:p w:rsidR="00474E3F" w:rsidRDefault="00043E4C">
      <w:pPr>
        <w:pStyle w:val="Standard"/>
        <w:numPr>
          <w:ilvl w:val="0"/>
          <w:numId w:val="20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компетентности (психолого-педагогической, инновационной, информационн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ой, спортивной) участников образовательного процесса.</w:t>
      </w:r>
    </w:p>
    <w:p w:rsidR="00474E3F" w:rsidRDefault="00043E4C">
      <w:pPr>
        <w:pStyle w:val="Standard"/>
        <w:numPr>
          <w:ilvl w:val="0"/>
          <w:numId w:val="20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Вариативности, которая предполагает осуществление различных вариантов действий по реализации задач развития ДЮСШ.</w:t>
      </w:r>
    </w:p>
    <w:p w:rsidR="00474E3F" w:rsidRDefault="00043E4C">
      <w:pPr>
        <w:pStyle w:val="Standard"/>
        <w:numPr>
          <w:ilvl w:val="0"/>
          <w:numId w:val="20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решение задач образовательной программы всех субъектов образовательного 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транства.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1.5. Образовательная политика ДЮСШ ориентирована на:</w:t>
      </w:r>
    </w:p>
    <w:p w:rsidR="00474E3F" w:rsidRDefault="00043E4C">
      <w:pPr>
        <w:pStyle w:val="Standard"/>
        <w:numPr>
          <w:ilvl w:val="0"/>
          <w:numId w:val="93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парадигмы непрерывного развития человека и воспитания обучающихся путем разработки ориентировочной модели непрерывной подготовки спортсмена высокого класса.</w:t>
      </w:r>
    </w:p>
    <w:p w:rsidR="00474E3F" w:rsidRDefault="00043E4C">
      <w:pPr>
        <w:pStyle w:val="Standard"/>
        <w:numPr>
          <w:ilvl w:val="0"/>
          <w:numId w:val="21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выбор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стратегии развития дополнительного образования.</w:t>
      </w:r>
    </w:p>
    <w:p w:rsidR="00474E3F" w:rsidRDefault="00043E4C">
      <w:pPr>
        <w:pStyle w:val="Standard"/>
        <w:numPr>
          <w:ilvl w:val="0"/>
          <w:numId w:val="21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способностей каждого обучающегося, стимулирования и выявления достижений одаренных спортсменов.</w:t>
      </w:r>
    </w:p>
    <w:p w:rsidR="00474E3F" w:rsidRDefault="00043E4C">
      <w:pPr>
        <w:pStyle w:val="Standard"/>
        <w:numPr>
          <w:ilvl w:val="0"/>
          <w:numId w:val="21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системы соревновательной деятельности; отработка механизмов учета индивидуальных достижений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обучающихся.</w:t>
      </w:r>
    </w:p>
    <w:p w:rsidR="00474E3F" w:rsidRDefault="00043E4C">
      <w:pPr>
        <w:pStyle w:val="Standard"/>
        <w:numPr>
          <w:ilvl w:val="0"/>
          <w:numId w:val="21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Удовлетворение образовательных потребностей обучающихся и их родителей на основе построения личностно - ориентированного педагогического процесса; системы поддержки талантливых спортсменов.</w:t>
      </w:r>
    </w:p>
    <w:p w:rsidR="00474E3F" w:rsidRDefault="00043E4C">
      <w:pPr>
        <w:pStyle w:val="Standard"/>
        <w:numPr>
          <w:ilvl w:val="0"/>
          <w:numId w:val="21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Индивидуализация образования и медицинского сопровожд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ения.</w:t>
      </w:r>
    </w:p>
    <w:p w:rsidR="00474E3F" w:rsidRDefault="00043E4C">
      <w:pPr>
        <w:pStyle w:val="Standard"/>
        <w:numPr>
          <w:ilvl w:val="0"/>
          <w:numId w:val="21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описание мониторинга образования.</w:t>
      </w:r>
    </w:p>
    <w:p w:rsidR="00474E3F" w:rsidRDefault="00043E4C">
      <w:pPr>
        <w:pStyle w:val="Standard"/>
        <w:numPr>
          <w:ilvl w:val="0"/>
          <w:numId w:val="21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на федеральные стандарты спортивной подготовки.</w:t>
      </w:r>
    </w:p>
    <w:p w:rsidR="00474E3F" w:rsidRDefault="00043E4C">
      <w:pPr>
        <w:pStyle w:val="Standard"/>
        <w:numPr>
          <w:ilvl w:val="0"/>
          <w:numId w:val="21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содержания управленческой деятельности руководителей ДЮСШ по реализации дел, намеченных в перспективной программе.</w:t>
      </w:r>
    </w:p>
    <w:p w:rsidR="00474E3F" w:rsidRDefault="00043E4C">
      <w:pPr>
        <w:pStyle w:val="Standard"/>
        <w:numPr>
          <w:ilvl w:val="0"/>
          <w:numId w:val="21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внедрение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спортивных технологий и тренировочных методик.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1.6. Прогнозируемый результат и назначение программы:</w:t>
      </w:r>
    </w:p>
    <w:p w:rsidR="00474E3F" w:rsidRDefault="00043E4C">
      <w:pPr>
        <w:pStyle w:val="Standard"/>
        <w:numPr>
          <w:ilvl w:val="0"/>
          <w:numId w:val="94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физической подготовленности обучающихся, успешное освоение ими системного содержания образования.</w:t>
      </w:r>
    </w:p>
    <w:p w:rsidR="00474E3F" w:rsidRDefault="00043E4C">
      <w:pPr>
        <w:pStyle w:val="Standard"/>
        <w:numPr>
          <w:ilvl w:val="0"/>
          <w:numId w:val="22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признаков самоопределе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 саморегуляции, самосовершенствования, самореализации личности спортсмена. Обретение качеств: ответственности, самостоятельности, инициативности, развитого чувства собственного достоинства, конструктивности поведения.</w:t>
      </w:r>
    </w:p>
    <w:p w:rsidR="00474E3F" w:rsidRDefault="00043E4C">
      <w:pPr>
        <w:pStyle w:val="Standard"/>
        <w:numPr>
          <w:ilvl w:val="0"/>
          <w:numId w:val="22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активность педагогичес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коллектива, развитие исследовательского подхода к тренерско-преподавательской деятельности, к инновационной деятельности, способность осуществлять ее на практике.</w:t>
      </w:r>
    </w:p>
    <w:p w:rsidR="00474E3F" w:rsidRDefault="00043E4C">
      <w:pPr>
        <w:pStyle w:val="Standard"/>
        <w:numPr>
          <w:ilvl w:val="0"/>
          <w:numId w:val="22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 трудом всех участников педагогического процесса.</w:t>
      </w:r>
    </w:p>
    <w:p w:rsidR="00474E3F" w:rsidRDefault="00043E4C">
      <w:pPr>
        <w:pStyle w:val="Standard"/>
        <w:numPr>
          <w:ilvl w:val="0"/>
          <w:numId w:val="22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духовно-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нравственной личности, обладающей гражданской позицией, навыками нравственного поведения.</w:t>
      </w:r>
    </w:p>
    <w:p w:rsidR="00474E3F" w:rsidRDefault="00043E4C">
      <w:pPr>
        <w:pStyle w:val="Standard"/>
        <w:numPr>
          <w:ilvl w:val="0"/>
          <w:numId w:val="22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конкурентоспособности и профессиональной мобильности выпускников на спортивном рынке.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данной программы в том, чтобы создать такую психологически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комфортную образовательную среду, где высокое качество образования сочетается с учетом возможностей каждого обучающегося, где обеспечиваются условия для раскрытия способностей каждого спортсмена.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1.7. Нормативно-правовая база реализации программы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о-правовая база реализации программы представлена:</w:t>
      </w:r>
    </w:p>
    <w:p w:rsidR="00474E3F" w:rsidRDefault="00043E4C">
      <w:pPr>
        <w:pStyle w:val="Standard"/>
        <w:numPr>
          <w:ilvl w:val="0"/>
          <w:numId w:val="95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 Российской Федерации;</w:t>
      </w:r>
    </w:p>
    <w:p w:rsidR="00474E3F" w:rsidRDefault="00043E4C">
      <w:pPr>
        <w:pStyle w:val="Standard"/>
        <w:numPr>
          <w:ilvl w:val="0"/>
          <w:numId w:val="23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«Об образовании в Российской Федерации» №273-ФЗ от 29.12.2012 г.</w:t>
      </w:r>
    </w:p>
    <w:p w:rsidR="00474E3F" w:rsidRDefault="00043E4C">
      <w:pPr>
        <w:pStyle w:val="Standard"/>
        <w:numPr>
          <w:ilvl w:val="0"/>
          <w:numId w:val="23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«О физической культуре и спорте в Российской Федерации» №329-ФЗ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04.12.2007 г.</w:t>
      </w:r>
    </w:p>
    <w:p w:rsidR="00474E3F" w:rsidRDefault="00043E4C">
      <w:pPr>
        <w:pStyle w:val="Standard"/>
        <w:numPr>
          <w:ilvl w:val="0"/>
          <w:numId w:val="23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16 марта 2011 года № 174 «Об утверждении Положения о лицензировании образовательной деятельности»;</w:t>
      </w:r>
    </w:p>
    <w:p w:rsidR="00474E3F" w:rsidRDefault="00043E4C">
      <w:pPr>
        <w:pStyle w:val="Standard"/>
        <w:numPr>
          <w:ilvl w:val="0"/>
          <w:numId w:val="23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спорта Российской Федерации от 12.09.2013 г. №730 «Об утверждении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</w:t>
      </w:r>
    </w:p>
    <w:p w:rsidR="00474E3F" w:rsidRDefault="00043E4C">
      <w:pPr>
        <w:pStyle w:val="Standard"/>
        <w:numPr>
          <w:ilvl w:val="0"/>
          <w:numId w:val="23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спорта Российско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Федерации от 27.03.2013 г. № 147 «Об утверждении федерального стандарта спортивной подготовки по виду спорта футбол»</w:t>
      </w:r>
    </w:p>
    <w:p w:rsidR="00474E3F" w:rsidRDefault="00043E4C">
      <w:pPr>
        <w:pStyle w:val="Standard"/>
        <w:numPr>
          <w:ilvl w:val="0"/>
          <w:numId w:val="23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Приказом Министерства спорта Российской Федерации от 30.08.2013 г. № 680 «Об утверждении федерального стандарта спортивной подготовки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виду спорта волейбол»</w:t>
      </w:r>
    </w:p>
    <w:p w:rsidR="00474E3F" w:rsidRDefault="00043E4C">
      <w:pPr>
        <w:pStyle w:val="Standard"/>
        <w:numPr>
          <w:ilvl w:val="0"/>
          <w:numId w:val="23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спорта Российской Федерации от 27.03.2013 г. N 145    “Об утверждении Федерального стандарта спортивной подготовки по виду спорта спортивная борьба”</w:t>
      </w:r>
    </w:p>
    <w:p w:rsidR="00474E3F" w:rsidRDefault="00043E4C">
      <w:pPr>
        <w:pStyle w:val="Standard"/>
        <w:numPr>
          <w:ilvl w:val="0"/>
          <w:numId w:val="23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спорта Российской Федерации от 14.03.2013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N 111    “Об утверждении Федерального стандарта спортивной подготовки по виду спорта лыжные гонки”</w:t>
      </w:r>
    </w:p>
    <w:p w:rsidR="00474E3F" w:rsidRDefault="00043E4C">
      <w:pPr>
        <w:pStyle w:val="Standard"/>
        <w:numPr>
          <w:ilvl w:val="0"/>
          <w:numId w:val="23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спорта Российской Федерации от 20.03.2013 г.   N 123  “Об утверждении Федерального стандарта спортивной подготовки по виду спорта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окс”</w:t>
      </w:r>
    </w:p>
    <w:p w:rsidR="00474E3F" w:rsidRDefault="00043E4C">
      <w:pPr>
        <w:pStyle w:val="Standard"/>
        <w:numPr>
          <w:ilvl w:val="0"/>
          <w:numId w:val="23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спорта Российской Федерации от 27.12.2013 г.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</w:t>
      </w:r>
    </w:p>
    <w:p w:rsidR="00474E3F" w:rsidRDefault="00043E4C">
      <w:pPr>
        <w:pStyle w:val="Standard"/>
        <w:numPr>
          <w:ilvl w:val="0"/>
          <w:numId w:val="23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СанПиН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3172-14 «Санитарно–эпидемиологические требования к устройству, содержанию и организации режима роботы образовательных организаций дополнительного образования детей»</w:t>
      </w:r>
    </w:p>
    <w:p w:rsidR="00474E3F" w:rsidRDefault="00043E4C">
      <w:pPr>
        <w:pStyle w:val="Standard"/>
        <w:numPr>
          <w:ilvl w:val="0"/>
          <w:numId w:val="23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здравоохранения и социального развития Российской Федерации от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9.08.2010 N 613н “Об утверждении порядка оказания медицинской помощи  при проведении физкультурных и спортивных мероприятий»</w:t>
      </w:r>
    </w:p>
    <w:p w:rsidR="00474E3F" w:rsidRDefault="00043E4C">
      <w:pPr>
        <w:pStyle w:val="Standard"/>
        <w:numPr>
          <w:ilvl w:val="0"/>
          <w:numId w:val="96"/>
        </w:numPr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Информационная справка о ДЮСШ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2.1. Общая характеристика учреждения</w:t>
      </w:r>
    </w:p>
    <w:p w:rsidR="00474E3F" w:rsidRDefault="00043E4C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1977 году в целях популяризации физической культуры и спорта с</w:t>
      </w:r>
      <w:r>
        <w:rPr>
          <w:rFonts w:ascii="Times New Roman" w:hAnsi="Times New Roman" w:cs="Times New Roman"/>
          <w:color w:val="000000"/>
          <w:sz w:val="24"/>
          <w:szCs w:val="24"/>
        </w:rPr>
        <w:t>реди учащихся Фатежского района на базе Верхнелюбажской средней школы была основана Верхнелюбажская детско-юношеская спортивная школа по лыжным гонкам.  В дальнейшем спортивная школа продолжила свое  развитие и стала культивировать помимо лыжных гонок и  д</w:t>
      </w:r>
      <w:r>
        <w:rPr>
          <w:rFonts w:ascii="Times New Roman" w:hAnsi="Times New Roman" w:cs="Times New Roman"/>
          <w:color w:val="000000"/>
          <w:sz w:val="24"/>
          <w:szCs w:val="24"/>
        </w:rPr>
        <w:t>ругие виды спорта – баскетбол,  волейбол, футбол, спортивную борьбу, бокс  на базах общеобразовательных школ Фатежского района.</w:t>
      </w:r>
    </w:p>
    <w:p w:rsidR="00474E3F" w:rsidRDefault="00043E4C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>
        <w:rPr>
          <w:rFonts w:ascii="Times New Roman" w:hAnsi="Times New Roman" w:cs="Times New Roman"/>
          <w:sz w:val="24"/>
          <w:szCs w:val="24"/>
        </w:rPr>
        <w:t>307120, Курская область, Фатежский район, село Верхний Любаж, улица Школьная, дом 24.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e-mail: lub_dush@ mail.ru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Интернет: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 на право осуществления образовательной деятельности (действующая) – рег. №2238 от 23 мая 2016г. выдана Комитетом образования и науки Курской  области, серия46 Л 01 № 0000397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– дополнительное образование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и взрослых (реализация дополнительных общеобразовательных программ: общеразвивающих и предпрофессиональных) физкультурно-спортивной направленности по видам спорта: футбол, волейбол, спортивная борьба, бокс, лыжные гонки.</w:t>
      </w:r>
    </w:p>
    <w:p w:rsidR="00474E3F" w:rsidRDefault="00043E4C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 –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муниципальное об</w:t>
      </w:r>
      <w:r>
        <w:rPr>
          <w:rFonts w:ascii="Times New Roman" w:hAnsi="Times New Roman" w:cs="Times New Roman"/>
          <w:sz w:val="24"/>
          <w:szCs w:val="24"/>
        </w:rPr>
        <w:t>разование «Фатежский район» Курской области. Функции и полномочия Учредителя Верхнелюбажской ДЮСШ в соответствии с законодательством Российской Федерации осуществляет Управление образования Администрации Фатежского района Курской области.</w:t>
      </w:r>
    </w:p>
    <w:p w:rsidR="00474E3F" w:rsidRDefault="00043E4C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учредителя: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307100    Курская область, г. Фатеж,  ул. Урицкого,45. 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  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ДЮСШ осуществляется в очной форме.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учреждении проводятся  с 8.00 до 21.00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Школа работает по  шестидневной рабочей неделе.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ДЮСШ использует корпуса находящиеся по адресам: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307100, Российская Федерация, Курская область, г. Фатеж, ул. Ленина 14 А – спортивный корпус.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учебно-тренировочные занятия проводятся на базах: 3 общеобразовательных учреждений района – МКОУ «Верхнел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юбажская средняя общеобразовательная школа», МКОУ «Фатежская средняя общеобразовательная школа №1», МКОУ «Хмелевская средняя общеобразовательная школа».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ДЮСШ подключена к системе Интернет.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Созданная материально-техническая база соответствует целям и задача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ДЮСШ, определенным в Уставе и федеральному стандарту спортивной подготовки по видам спорта.</w:t>
      </w:r>
    </w:p>
    <w:p w:rsidR="00474E3F" w:rsidRDefault="00043E4C">
      <w:pPr>
        <w:pStyle w:val="Standard"/>
        <w:numPr>
          <w:ilvl w:val="0"/>
          <w:numId w:val="97"/>
        </w:numPr>
        <w:spacing w:before="100" w:after="10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Сведения об участниках образовательного процесса</w:t>
      </w:r>
    </w:p>
    <w:p w:rsidR="00474E3F" w:rsidRDefault="00043E4C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Контингент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мальчики и девочки в возрасте от 6 до 18 лет.</w:t>
      </w:r>
    </w:p>
    <w:p w:rsidR="00474E3F" w:rsidRDefault="00043E4C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Педагогические кадры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10 тренеров-преподавателей, из них: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штатных – 2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совместители – 8.</w:t>
      </w:r>
    </w:p>
    <w:p w:rsidR="00474E3F" w:rsidRDefault="00043E4C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 видам спорта: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футболу – 2;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волейболу – 2;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лыжным гонкам – 3;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 борьбе – 2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боксу- 1.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имеют:</w:t>
      </w:r>
    </w:p>
    <w:p w:rsidR="00474E3F" w:rsidRDefault="00043E4C">
      <w:pPr>
        <w:pStyle w:val="Standard"/>
        <w:numPr>
          <w:ilvl w:val="0"/>
          <w:numId w:val="98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ветствие занимаемой должности – 10 (100%)</w:t>
      </w:r>
    </w:p>
    <w:p w:rsidR="00474E3F" w:rsidRDefault="00043E4C">
      <w:pPr>
        <w:pStyle w:val="Standard"/>
        <w:numPr>
          <w:ilvl w:val="0"/>
          <w:numId w:val="99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 – 10(100%)</w:t>
      </w:r>
    </w:p>
    <w:p w:rsidR="00474E3F" w:rsidRDefault="00043E4C">
      <w:pPr>
        <w:pStyle w:val="Standard"/>
        <w:numPr>
          <w:ilvl w:val="0"/>
          <w:numId w:val="27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профессиональное образование – 0(%)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работы:</w:t>
      </w:r>
    </w:p>
    <w:p w:rsidR="00474E3F" w:rsidRDefault="00043E4C">
      <w:pPr>
        <w:pStyle w:val="Standard"/>
        <w:numPr>
          <w:ilvl w:val="0"/>
          <w:numId w:val="100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20 лет – 1 (10 %)</w:t>
      </w:r>
    </w:p>
    <w:p w:rsidR="00474E3F" w:rsidRDefault="00043E4C">
      <w:pPr>
        <w:pStyle w:val="Standard"/>
        <w:numPr>
          <w:ilvl w:val="0"/>
          <w:numId w:val="28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 до 20 лет – 8 чел. (80%)</w:t>
      </w:r>
    </w:p>
    <w:p w:rsidR="00474E3F" w:rsidRDefault="00043E4C">
      <w:pPr>
        <w:pStyle w:val="Standard"/>
        <w:numPr>
          <w:ilvl w:val="0"/>
          <w:numId w:val="28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10 лет – 1 чел. (10%)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ДЮСШ награжден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нагрудным знаком «Почетный работник образования Российской Федерации» (2007 год).</w:t>
      </w:r>
    </w:p>
    <w:p w:rsidR="00474E3F" w:rsidRDefault="00474E3F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E3F" w:rsidRDefault="00474E3F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E3F" w:rsidRDefault="00043E4C">
      <w:pPr>
        <w:pStyle w:val="Standard"/>
        <w:numPr>
          <w:ilvl w:val="0"/>
          <w:numId w:val="101"/>
        </w:numPr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образовательного пространства ДЮСШ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задачи, поставленные перед школой руководством района, – это воспитание гармонично развитого, физически крепкого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 пропаганда здорового образа жизни среди молодежи, организация занятости и досуга детей и подростков, привлечение как можно большего количества детей к занятиям спортом.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Материально-техническая база ДЮСШ соответствует всем нормам и требованиям, 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дется постоянная работа по ее совершенствованию. Так в 2005 году начал работу спортивный корпус, в котором проводятся учебно-тренировочные занятия. В 2014 году были отремонтированы и оборудованы спортивные залы, в которых проводятся учебно-тренировочные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нятия по спортивной борьбе, боксу. В ДЮСШ имеется необходимый спортивный инвентарь для развития общих физических качеств обучающихся.  Ежегодно проводятся работы по поддержанию в надлежащем состоянии других тренировочных помещений, раздевальных комнат, сан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узлов и душевых.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педагогическими кадрами 70%. Ежегодно наблюдается смена тренерского состава. Тем не менее, администрация ДЮСШ ведет планомерную работу по сохранению контингента тренеров за счет материального стимулирования за достижение выс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оких результатов, направления на обучение наиболее перспективных воспитанников, переподготовку тренерских кадров.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100% тренеров-преподавателей имеют высшее профессиональное образование.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тренерско - преподавательским составом ДЮСШ поставлена первоочер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едная задача – воспитание гармонично развитого, физически крепкого человека, пропаганда здорового образа жизни, организация занятости и досуга обучающихся, привлечение как можно большего количества детей к занятиям спортом. Исходя из этих целей, тренеры-пр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еподаватели осуществляют подбор средств и методов обучения и тренировки, определения уровня предлагаемых физических нагрузок с учетом возрастных особенностей и возможностей занимающихся на каждом этапе обучения.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внимание, в поиске эффективных средст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учебно-тренировочного воздействия на обучающихся, тренеры уделяют при работе с детьми 7-9 лет. Это обусловлено в основном двумя группами факторов: с одной стороны, ребенок этого возраста весьма восприимчив к различным педагогическим обучающим и тренирово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чным воздействиям, с другой – именно на этом этапе возрастного развития закладывается основа почти всех характеристик физической подготовленности будущего взрослого человека.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ДЮСШ в 2017-2018 учебном году обучалось 240 человек в возрасте от 6 до 18 лет.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Контингент обучающихся распределялся по этапам (периодам) подготовки и видам спорта, следующим образом:</w:t>
      </w:r>
    </w:p>
    <w:tbl>
      <w:tblPr>
        <w:tblW w:w="960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1819"/>
        <w:gridCol w:w="909"/>
        <w:gridCol w:w="728"/>
        <w:gridCol w:w="728"/>
        <w:gridCol w:w="911"/>
        <w:gridCol w:w="909"/>
        <w:gridCol w:w="728"/>
        <w:gridCol w:w="2190"/>
      </w:tblGrid>
      <w:tr w:rsidR="00474E3F">
        <w:tblPrEx>
          <w:tblCellMar>
            <w:top w:w="0" w:type="dxa"/>
            <w:bottom w:w="0" w:type="dxa"/>
          </w:tblCellMar>
        </w:tblPrEx>
        <w:tc>
          <w:tcPr>
            <w:tcW w:w="6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23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обучения</w:t>
            </w:r>
          </w:p>
        </w:tc>
        <w:tc>
          <w:tcPr>
            <w:tcW w:w="25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в группах по виду  спорта</w:t>
            </w:r>
          </w:p>
        </w:tc>
        <w:tc>
          <w:tcPr>
            <w:tcW w:w="21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обучающихся по виду спорта</w:t>
            </w:r>
          </w:p>
        </w:tc>
      </w:tr>
      <w:tr w:rsidR="00474E3F">
        <w:tblPrEx>
          <w:tblCellMar>
            <w:top w:w="0" w:type="dxa"/>
            <w:bottom w:w="0" w:type="dxa"/>
          </w:tblCellMar>
        </w:tblPrEx>
        <w:tc>
          <w:tcPr>
            <w:tcW w:w="6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43E4C"/>
        </w:tc>
        <w:tc>
          <w:tcPr>
            <w:tcW w:w="18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43E4C"/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</w:tc>
        <w:tc>
          <w:tcPr>
            <w:tcW w:w="21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43E4C"/>
        </w:tc>
      </w:tr>
      <w:tr w:rsidR="00474E3F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474E3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474E3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74E3F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Бокс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74E3F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74E3F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474E3F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74E3F">
        <w:tblPrEx>
          <w:tblCellMar>
            <w:top w:w="0" w:type="dxa"/>
            <w:bottom w:w="0" w:type="dxa"/>
          </w:tblCellMar>
        </w:tblPrEx>
        <w:tc>
          <w:tcPr>
            <w:tcW w:w="25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</w:tbl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Сохранность контингента в 2017-2018 учебном году составила 98%.</w:t>
      </w:r>
    </w:p>
    <w:p w:rsidR="00474E3F" w:rsidRDefault="00043E4C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учебного года в ДЮСШ осуществлялся педагогический мониторинг, основными этапами которого являются текущее отслеживание и анализ качества обучения и спортивной подготовки в течение всего учебного года, анализ уровня подготовленности по результатам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ромежуточной и итоговой аттестации по разделам спортивной подготовки. Одним из важнейших критериев развития различных физических качеств, технической подготовленности юных спортсменов, показателем перспективности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являются результаты выполнения контрольно-п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ереводных испытаний, их соответствие нормативным требованиям этапа спортивной подготовки. Оценка темпов прироста результатов свидетельствует о качестве обучения, дает возможность правильно управлять педагогическим процессом. По итогам учебного года выполне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контрольно-переводных нормативов по ДЮСШ 100%.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важнейших показателей эффективности освоения дополнительных общеобразовательных программ  является соревновательная деятельность обучающихся и ее результативность. В текущем году обучающиеся ДЮСШ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победителями и призерами соревнований различного уровня:</w:t>
      </w:r>
    </w:p>
    <w:p w:rsidR="00474E3F" w:rsidRDefault="00043E4C">
      <w:pPr>
        <w:pStyle w:val="Standard"/>
        <w:numPr>
          <w:ilvl w:val="0"/>
          <w:numId w:val="102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Первенство Мира по спортивной борьбе — 1 человек</w:t>
      </w:r>
    </w:p>
    <w:p w:rsidR="00474E3F" w:rsidRDefault="00043E4C">
      <w:pPr>
        <w:pStyle w:val="Standard"/>
        <w:numPr>
          <w:ilvl w:val="0"/>
          <w:numId w:val="102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ЦФО по спортивной борьбе— 3 человека</w:t>
      </w:r>
    </w:p>
    <w:p w:rsidR="00474E3F" w:rsidRDefault="00043E4C">
      <w:pPr>
        <w:pStyle w:val="Standard"/>
        <w:numPr>
          <w:ilvl w:val="0"/>
          <w:numId w:val="103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Всероссийские – 8 человек</w:t>
      </w:r>
    </w:p>
    <w:p w:rsidR="00474E3F" w:rsidRDefault="00043E4C">
      <w:pPr>
        <w:pStyle w:val="Standard"/>
        <w:numPr>
          <w:ilvl w:val="0"/>
          <w:numId w:val="30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Областные – 38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</w:p>
    <w:p w:rsidR="00474E3F" w:rsidRDefault="00043E4C">
      <w:pPr>
        <w:pStyle w:val="Standard"/>
        <w:numPr>
          <w:ilvl w:val="0"/>
          <w:numId w:val="30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Районные и межрайонные – 27 человек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текущем году присв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оено: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юношеских разрядов- по лыжным гонкам 7, спортивная борьба 3;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КМС по спортивной борьбе  -2 (Приказ Комитета по физической культуре и спорту Курской области от 18.06.2018 года № 01-02/194)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Федеральных законов «Об образовании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Федерации» и «О физической культуре и спорте в Российской Федерации» ДЮСШ осуществляет переход на новую систему организации дополнительного образования и спортивной подготовки в соответствии с Федеральным стандартом спортивной подготовки.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ДЮСШ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еализует дополнительные общеобразовательные программы в области физической культуры и спорта:</w:t>
      </w:r>
    </w:p>
    <w:p w:rsidR="00474E3F" w:rsidRDefault="00043E4C">
      <w:pPr>
        <w:pStyle w:val="Standard"/>
        <w:numPr>
          <w:ilvl w:val="0"/>
          <w:numId w:val="104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общеразвивающая программа по футболу;</w:t>
      </w:r>
    </w:p>
    <w:p w:rsidR="00474E3F" w:rsidRDefault="00043E4C">
      <w:pPr>
        <w:pStyle w:val="Standard"/>
        <w:numPr>
          <w:ilvl w:val="0"/>
          <w:numId w:val="31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общеразвивающая программа по волейболу;</w:t>
      </w:r>
    </w:p>
    <w:p w:rsidR="00474E3F" w:rsidRDefault="00043E4C">
      <w:pPr>
        <w:pStyle w:val="Standard"/>
        <w:numPr>
          <w:ilvl w:val="0"/>
          <w:numId w:val="31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общеразвивающая программа по бокс;</w:t>
      </w:r>
    </w:p>
    <w:p w:rsidR="00474E3F" w:rsidRDefault="00043E4C">
      <w:pPr>
        <w:pStyle w:val="Standard"/>
        <w:numPr>
          <w:ilvl w:val="0"/>
          <w:numId w:val="31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лнительная общеразвивающая программа по спортивной борьбе;</w:t>
      </w:r>
    </w:p>
    <w:p w:rsidR="00474E3F" w:rsidRDefault="00043E4C">
      <w:pPr>
        <w:pStyle w:val="Standard"/>
        <w:numPr>
          <w:ilvl w:val="0"/>
          <w:numId w:val="31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общеразвивающая программа по лыжные гонки.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срок реализации дополнительных общеразвивающих программ – весь период.</w:t>
      </w:r>
    </w:p>
    <w:p w:rsidR="00474E3F" w:rsidRDefault="00043E4C">
      <w:pPr>
        <w:pStyle w:val="Standard"/>
        <w:numPr>
          <w:ilvl w:val="0"/>
          <w:numId w:val="105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предпрофессиональная программа по футболу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4E3F" w:rsidRDefault="00043E4C">
      <w:pPr>
        <w:pStyle w:val="Standard"/>
        <w:numPr>
          <w:ilvl w:val="0"/>
          <w:numId w:val="32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предпрофессиональная программа по спортивной борьбе;</w:t>
      </w:r>
    </w:p>
    <w:p w:rsidR="00474E3F" w:rsidRDefault="00043E4C">
      <w:pPr>
        <w:pStyle w:val="Standard"/>
        <w:numPr>
          <w:ilvl w:val="0"/>
          <w:numId w:val="32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предпрофессиональная программа по боксу;</w:t>
      </w:r>
    </w:p>
    <w:p w:rsidR="00474E3F" w:rsidRDefault="00043E4C">
      <w:pPr>
        <w:pStyle w:val="Standard"/>
        <w:numPr>
          <w:ilvl w:val="0"/>
          <w:numId w:val="32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предпрофессиональная программа по волейболу;</w:t>
      </w:r>
    </w:p>
    <w:p w:rsidR="00474E3F" w:rsidRDefault="00043E4C">
      <w:pPr>
        <w:pStyle w:val="Standard"/>
        <w:numPr>
          <w:ilvl w:val="0"/>
          <w:numId w:val="32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предпрофессиональная программа по лыжным гонкам.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ивный срок реализации дополнительных предпрофессиональных программ – 8 лет (волейбол, футбол, лыжные гонки), 7 лет – спортивная борьба, 6 лет – бокс.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занятий по предпрофессиональным программам осуществляется по следующим этапам (периодам) подго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товки: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этап начальной подготовки-до 3 лет;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тренировочный этап (период базовой подготовки)- до 2 лет;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тренировочный этап (период спортивной специализации) - до 3лет;</w:t>
      </w:r>
    </w:p>
    <w:p w:rsidR="00474E3F" w:rsidRDefault="00043E4C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Главным назначением методической работы в ДЮСШ является оказание реальной адресной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мощи тренерам-преподавателям в развитии их профессионального мастерства. Большую роль в повышении квалификации педагога имеет самообразование с использованием новинок методической литературы, периодической печати и Интернет – ресурсов. В целях постоянного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учебно-тренировочного процесса, повышения педагогического мастерства, обмена опытом, изучения новинок методической литературы в ДЮСШ действует тренерский совет. Образовательную политику в детско-юношеской спортивной школе определяет систе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 педагогических советов. На обсуждение выносятся наиболее значимые вопросы организации деятельности учреждения в целом и учебно-тренировочного процесса. На заседаниях педсовета были рассмотрены следующие вопросы: итоги деятельности за прошедший учебный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 и задачи на будущий учебный год; перевод, зачисление, отчисление, передача и выпуск обучающихся по итогам выполнения контрольно-переводных испытаний; присвоение разрядов, задачи на новый игровой сезон и др.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детско-юношеской спортивной школе уделяется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осуществлению медицинского контроля за состоянием здоровья обучающихся. Обучающиеся проходят углубленный медосмотр один раз в год и текущие медосмотры перед проведением соревнований в течение года.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и педагогический коллектив взаимоде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йствуют с родительскими активами учебных групп. ДЮСШ работает в контакте с образовательными учреждениями района.</w:t>
      </w:r>
    </w:p>
    <w:p w:rsidR="00474E3F" w:rsidRDefault="00043E4C">
      <w:pPr>
        <w:pStyle w:val="Standard"/>
        <w:numPr>
          <w:ilvl w:val="0"/>
          <w:numId w:val="106"/>
        </w:numPr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Модель выпускника.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выпускника ДЮСШ подразумевает предполагаемый результат совместной деятельности учреждения и семьи, характеризующий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о наиболее важных качествах личности ребенка, которыми должен обладать выпускник спортивной школы.</w:t>
      </w:r>
    </w:p>
    <w:p w:rsidR="00474E3F" w:rsidRDefault="00043E4C">
      <w:pPr>
        <w:pStyle w:val="Standard"/>
        <w:numPr>
          <w:ilvl w:val="0"/>
          <w:numId w:val="107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Личность, владеющая знаниями о физической культуре, её роли в формировании здорового образа жизни и сохранении творческого долголетия;</w:t>
      </w:r>
    </w:p>
    <w:p w:rsidR="00474E3F" w:rsidRDefault="00043E4C">
      <w:pPr>
        <w:pStyle w:val="Standard"/>
        <w:numPr>
          <w:ilvl w:val="0"/>
          <w:numId w:val="34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ь, имеющая потребность в здоровом образе жизни и в регулярных занятиях спортом, обладающая высоким уровнем физического развития, интеллектуальной культуры труда, эмоций и чувств;</w:t>
      </w:r>
    </w:p>
    <w:p w:rsidR="00474E3F" w:rsidRDefault="00043E4C">
      <w:pPr>
        <w:pStyle w:val="Standard"/>
        <w:numPr>
          <w:ilvl w:val="0"/>
          <w:numId w:val="34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Личность, компетентная в физкультурно-оздоровительной и спортивно-оздоровител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деятельности, в индивидуальных и коллективных формах занятий физическими упражнениями;</w:t>
      </w:r>
    </w:p>
    <w:p w:rsidR="00474E3F" w:rsidRDefault="00043E4C">
      <w:pPr>
        <w:pStyle w:val="Standard"/>
        <w:numPr>
          <w:ilvl w:val="0"/>
          <w:numId w:val="34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Гармонически развитая, социально ориентированная личность, способная к самореализации.</w:t>
      </w:r>
    </w:p>
    <w:p w:rsidR="00474E3F" w:rsidRDefault="00043E4C">
      <w:pPr>
        <w:pStyle w:val="Standard"/>
        <w:numPr>
          <w:ilvl w:val="0"/>
          <w:numId w:val="34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Личность, уважающая себя, осознающая свою ценность и признающая ценность друг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личности, способная принять верное решение в ситуации морального выбора и нести ответственность перед собой и обществом;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ДЮСШ должен знать:</w:t>
      </w:r>
    </w:p>
    <w:p w:rsidR="00474E3F" w:rsidRDefault="00043E4C">
      <w:pPr>
        <w:pStyle w:val="Standard"/>
        <w:numPr>
          <w:ilvl w:val="0"/>
          <w:numId w:val="108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по физическому воспитанию; спортивную терминологию; алгоритм выполнения упражнений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правила действий по выбранному виду спорта</w:t>
      </w:r>
    </w:p>
    <w:p w:rsidR="00474E3F" w:rsidRDefault="00043E4C">
      <w:pPr>
        <w:pStyle w:val="Standard"/>
        <w:numPr>
          <w:ilvl w:val="0"/>
          <w:numId w:val="35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способы ведения здорового образа жизни</w:t>
      </w:r>
    </w:p>
    <w:p w:rsidR="00474E3F" w:rsidRDefault="00043E4C">
      <w:pPr>
        <w:pStyle w:val="Standard"/>
        <w:numPr>
          <w:ilvl w:val="0"/>
          <w:numId w:val="35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медицинских знаний и способы оказания первой помощи</w:t>
      </w:r>
    </w:p>
    <w:p w:rsidR="00474E3F" w:rsidRDefault="00043E4C">
      <w:pPr>
        <w:pStyle w:val="Standard"/>
        <w:numPr>
          <w:ilvl w:val="0"/>
          <w:numId w:val="35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в социуме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ДЮСШ должен уметь:</w:t>
      </w:r>
    </w:p>
    <w:p w:rsidR="00474E3F" w:rsidRDefault="00043E4C">
      <w:pPr>
        <w:pStyle w:val="Standard"/>
        <w:numPr>
          <w:ilvl w:val="0"/>
          <w:numId w:val="109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организовывать свою деятельность 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принципами здорового образа жизни</w:t>
      </w:r>
    </w:p>
    <w:p w:rsidR="00474E3F" w:rsidRDefault="00043E4C">
      <w:pPr>
        <w:pStyle w:val="Standard"/>
        <w:numPr>
          <w:ilvl w:val="0"/>
          <w:numId w:val="36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 совершенствовать общие и специальные физические качества</w:t>
      </w:r>
    </w:p>
    <w:p w:rsidR="00474E3F" w:rsidRDefault="00043E4C">
      <w:pPr>
        <w:pStyle w:val="Standard"/>
        <w:numPr>
          <w:ilvl w:val="0"/>
          <w:numId w:val="36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выполнять действия по выбранному виду спорта</w:t>
      </w:r>
    </w:p>
    <w:p w:rsidR="00474E3F" w:rsidRDefault="00043E4C">
      <w:pPr>
        <w:pStyle w:val="Standard"/>
        <w:numPr>
          <w:ilvl w:val="0"/>
          <w:numId w:val="36"/>
        </w:numPr>
        <w:spacing w:before="100" w:after="10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Подготовка: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 умения, навыки, сформированные согласно избранному виду спорта; знания и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авыки судейства</w:t>
      </w:r>
    </w:p>
    <w:p w:rsidR="00474E3F" w:rsidRDefault="00043E4C">
      <w:pPr>
        <w:pStyle w:val="Standard"/>
        <w:numPr>
          <w:ilvl w:val="0"/>
          <w:numId w:val="36"/>
        </w:numPr>
        <w:spacing w:before="100" w:after="10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Качества: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самосовершенствованию; инициативность; мобильность; коммуникативность; ответственность.</w:t>
      </w:r>
    </w:p>
    <w:p w:rsidR="00474E3F" w:rsidRDefault="00043E4C">
      <w:pPr>
        <w:pStyle w:val="Standard"/>
        <w:numPr>
          <w:ilvl w:val="1"/>
          <w:numId w:val="36"/>
        </w:numPr>
        <w:spacing w:before="100" w:after="10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Опыт: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соревнованиях различного уровня.</w:t>
      </w:r>
    </w:p>
    <w:p w:rsidR="00474E3F" w:rsidRDefault="00043E4C">
      <w:pPr>
        <w:pStyle w:val="Standard"/>
        <w:numPr>
          <w:ilvl w:val="1"/>
          <w:numId w:val="36"/>
        </w:numPr>
        <w:spacing w:before="100" w:after="10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Прогнозируемый результат: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самоопределение; поступление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училище олимпийского резерва, в колледжи или ВУЗы на спортивные факультеты.</w:t>
      </w:r>
    </w:p>
    <w:p w:rsidR="00474E3F" w:rsidRDefault="00043E4C">
      <w:pPr>
        <w:pStyle w:val="Standard"/>
        <w:numPr>
          <w:ilvl w:val="0"/>
          <w:numId w:val="110"/>
        </w:numPr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специфики содержания образования.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5.1. Организация образовательного процесса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обучения в ДЮСШ представляет собой специально организованную деятельность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 и обучающихся, направленную на развитие личности, её образование, воспитание.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учебно-воспитательного процесса в ДЮСШ характеризуется следующими особенностями:</w:t>
      </w:r>
    </w:p>
    <w:p w:rsidR="00474E3F" w:rsidRDefault="00043E4C">
      <w:pPr>
        <w:pStyle w:val="Standard"/>
        <w:numPr>
          <w:ilvl w:val="0"/>
          <w:numId w:val="111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приходят на занятия в свободное от основной учёбы время;</w:t>
      </w:r>
    </w:p>
    <w:p w:rsidR="00474E3F" w:rsidRDefault="00043E4C">
      <w:pPr>
        <w:pStyle w:val="Standard"/>
        <w:numPr>
          <w:ilvl w:val="0"/>
          <w:numId w:val="38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организуется на добровольных началах;</w:t>
      </w:r>
    </w:p>
    <w:p w:rsidR="00474E3F" w:rsidRDefault="00043E4C">
      <w:pPr>
        <w:pStyle w:val="Standard"/>
        <w:numPr>
          <w:ilvl w:val="0"/>
          <w:numId w:val="38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предоставляются возможности сочетать различные направления деятельности и формы занятий;</w:t>
      </w:r>
    </w:p>
    <w:p w:rsidR="00474E3F" w:rsidRDefault="00043E4C">
      <w:pPr>
        <w:pStyle w:val="Standard"/>
        <w:numPr>
          <w:ilvl w:val="0"/>
          <w:numId w:val="38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переход детей из одной группы в другую.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ДЮСШ организует занятия в тех или иных формах в течение всего года, вкл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ючая каникулы.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начинается 1 сентября. Продолжительность учебного года составляет 36 недель учебно-тренировочных занятий по дополнительным общеразвивающим программам и 39 недель учебно-тренировочных занятий по дополнительным предпрофессиональным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ДО «Верхнелюбажская ДЮСШ» осуществляет образовательный процесс по дополнительным общеразвивающим программам и дополнительным предпрофессиональным программам.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общеразвивающие программы в области физической культуры и спорта,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 на физическое воспитание личности, выявление одаренных детей, получение ими начальных знаний о физической культуре и спорте.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предпрофессиональные программы в области физической культуры и спорта, направлены на отбор одаренных дете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й, создание условий для их физического воспитания и физического развития, получение ими начальных знаний, умений, навыков в области физической культуры и спорта (в том числе избранного вида спорта) и подготовку к освоению этапов спортивной подготовки.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бучение по дополнительным общеразвивающим программам (спортивно-оздоровительные группы) зачисляются дети с 6 лет на основании:</w:t>
      </w:r>
    </w:p>
    <w:p w:rsidR="00474E3F" w:rsidRDefault="00043E4C">
      <w:pPr>
        <w:pStyle w:val="Standard"/>
        <w:numPr>
          <w:ilvl w:val="0"/>
          <w:numId w:val="112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письменного заявления одного из родителей (законного представителя) ребёнка о приёме в ДЮСШ;</w:t>
      </w:r>
    </w:p>
    <w:p w:rsidR="00474E3F" w:rsidRDefault="00043E4C">
      <w:pPr>
        <w:pStyle w:val="Standard"/>
        <w:numPr>
          <w:ilvl w:val="0"/>
          <w:numId w:val="39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копии свидетельства о рождении (пасп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орта) ребёнка;</w:t>
      </w:r>
    </w:p>
    <w:p w:rsidR="00474E3F" w:rsidRDefault="00043E4C">
      <w:pPr>
        <w:pStyle w:val="Standard"/>
        <w:numPr>
          <w:ilvl w:val="0"/>
          <w:numId w:val="39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врача о состоянии здоровья с заключением о возможности заниматься в группах по избранному виду спорта;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освоения программы – весь период обучения. Зачисляются дети в возрасте от 6 до 18 лет.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Спортивно-оздоровительные группы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 как из вновь зачисляемых в ДЮСШ обучающихся, так и из обучающихся не имеющих по каким-либо причинам возможности продолжать занятия на других этапах подготовки, но желающих заниматься избранным видом спорта;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возраст зачисления на обу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по дополнительным предпрофессиональным программам в соответствии с санитарно-эпидемиологическими требованиями к учреждениям дополнительного образования детей (СанПин2.4.4. 3172-14).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обучение по дополнительным предпрофессиональным программам (групп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начальной подготовки и учебно-тренировочные группы)  зачисляются обучающиеся по заявлению родителей (законных представителей), не имеющие медицинских противопоказаний. К обучению допускаются обучающиеся, прошедшие индивидуальный отбор (выполнение  нормат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ивов общей физической и специальной подготовки согласно федерального стандарта спортивной подготовки по избранному виду спорта).</w:t>
      </w:r>
    </w:p>
    <w:p w:rsidR="00474E3F" w:rsidRDefault="00043E4C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Основными задачами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предпрофессиональных программ являются:                                     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 формирование и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азвитие творческих и спортивных способностей обучающихся;                            –   формирование культуры здорового и безопасного образа жизни, укрепление здоровья обучающихся;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–    формирование навыков адаптации к жизни в обществе,  профессиональной ориентации;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–    выявление и поддержка детей, проявивших выдающиеся способности в спорте;                           –    освоение этапов подготовки, в том числе с учетом дальнейшего обучения по программам спорт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ивной подготовки;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подготовку одаренных детей к поступлению в профессиональные образовательные организации в области физической культуры и спорта.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ДЮСШ осуществляет образовательный процесс в соответствии с этапами спортивной подготовки:</w:t>
      </w:r>
    </w:p>
    <w:p w:rsidR="00474E3F" w:rsidRDefault="00043E4C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– спортивно-оздоро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вительный.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освоения программы весь период.</w:t>
      </w:r>
    </w:p>
    <w:p w:rsidR="00474E3F" w:rsidRDefault="00043E4C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– начальной 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освоения программ – до 3 лет.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Цель, задачи и преимущественная направленность этапа:</w:t>
      </w:r>
    </w:p>
    <w:p w:rsidR="00474E3F" w:rsidRDefault="00043E4C">
      <w:pPr>
        <w:pStyle w:val="Standard"/>
        <w:numPr>
          <w:ilvl w:val="0"/>
          <w:numId w:val="113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детей к занятиям физической культурой, спортом и формирование у них устойчивого инт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ереса к систематическим занятиям;</w:t>
      </w:r>
    </w:p>
    <w:p w:rsidR="00474E3F" w:rsidRDefault="00043E4C">
      <w:pPr>
        <w:pStyle w:val="Standard"/>
        <w:numPr>
          <w:ilvl w:val="0"/>
          <w:numId w:val="40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 и улучшение физического развития детей и подростков;</w:t>
      </w:r>
    </w:p>
    <w:p w:rsidR="00474E3F" w:rsidRDefault="00043E4C">
      <w:pPr>
        <w:pStyle w:val="Standard"/>
        <w:numPr>
          <w:ilvl w:val="0"/>
          <w:numId w:val="40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техники выполнения физических упражнений и формирование основ того или иного вида спорта;</w:t>
      </w:r>
    </w:p>
    <w:p w:rsidR="00474E3F" w:rsidRDefault="00043E4C">
      <w:pPr>
        <w:pStyle w:val="Standard"/>
        <w:numPr>
          <w:ilvl w:val="0"/>
          <w:numId w:val="40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разносторонней физической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подготовленности на основе занятий различными видами физических упражнений;</w:t>
      </w:r>
    </w:p>
    <w:p w:rsidR="00474E3F" w:rsidRDefault="00043E4C">
      <w:pPr>
        <w:pStyle w:val="Standard"/>
        <w:numPr>
          <w:ilvl w:val="0"/>
          <w:numId w:val="40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задатков и способностей детей, отбор и комплектование учебных групп;</w:t>
      </w:r>
    </w:p>
    <w:p w:rsidR="00474E3F" w:rsidRDefault="00043E4C">
      <w:pPr>
        <w:pStyle w:val="Standard"/>
        <w:numPr>
          <w:ilvl w:val="0"/>
          <w:numId w:val="40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выполнению и выполнение требований по общей и специальной физической подготовке соответс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твующей возрастной группы.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успешности прохождения обучающихся данного этапа являются:</w:t>
      </w:r>
    </w:p>
    <w:p w:rsidR="00474E3F" w:rsidRDefault="00043E4C">
      <w:pPr>
        <w:pStyle w:val="Standard"/>
        <w:numPr>
          <w:ilvl w:val="0"/>
          <w:numId w:val="114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динамика роста индивидуальных показателей физической подготовленности;</w:t>
      </w:r>
    </w:p>
    <w:p w:rsidR="00474E3F" w:rsidRDefault="00043E4C">
      <w:pPr>
        <w:pStyle w:val="Standard"/>
        <w:numPr>
          <w:ilvl w:val="0"/>
          <w:numId w:val="41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достаточный уровень освоения основ техники в избранном виде спорта.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этапе начальной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одготовки основное внимание уделяется разносторонней, физической и функциональной подготовке с использованием, главным образом, средств ОФП, освоение технических элементов и навыков.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Тренировочный этап. Срок освоения программ – до 5 лет. Обеспечивает специ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ализацию спортсмена и углубленную тренировку в избранном виде спорта.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Цель, задачи и преимущественная направленность:</w:t>
      </w:r>
    </w:p>
    <w:p w:rsidR="00474E3F" w:rsidRDefault="00043E4C">
      <w:pPr>
        <w:pStyle w:val="Standard"/>
        <w:numPr>
          <w:ilvl w:val="0"/>
          <w:numId w:val="115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разносторонней физической и функциональной подготовленности, воспитание основных физических качеств;</w:t>
      </w:r>
    </w:p>
    <w:p w:rsidR="00474E3F" w:rsidRDefault="00043E4C">
      <w:pPr>
        <w:pStyle w:val="Standard"/>
        <w:numPr>
          <w:ilvl w:val="0"/>
          <w:numId w:val="42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основами техники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тактики вида спорта, приобретение соревновательного опыта путем участия в соревнованиях различного уровня;</w:t>
      </w:r>
    </w:p>
    <w:p w:rsidR="00474E3F" w:rsidRDefault="00043E4C">
      <w:pPr>
        <w:pStyle w:val="Standard"/>
        <w:numPr>
          <w:ilvl w:val="0"/>
          <w:numId w:val="42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выполнение нормативных требований по физической и специальной подготовке соответствующей возрастной группы;</w:t>
      </w:r>
    </w:p>
    <w:p w:rsidR="00474E3F" w:rsidRDefault="00043E4C">
      <w:pPr>
        <w:pStyle w:val="Standard"/>
        <w:numPr>
          <w:ilvl w:val="0"/>
          <w:numId w:val="42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навыков в орг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анизации и проведении соревнований;</w:t>
      </w:r>
    </w:p>
    <w:p w:rsidR="00474E3F" w:rsidRDefault="00043E4C">
      <w:pPr>
        <w:pStyle w:val="Standard"/>
        <w:numPr>
          <w:ilvl w:val="0"/>
          <w:numId w:val="42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предпосылок к дальнейшему повышению спортивного мастерства на основе общей физической подготовки, воспитания специальных физических качеств, повышения уровня функциональной подготовленности и освоения допустимых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тренированных нагрузок;</w:t>
      </w:r>
    </w:p>
    <w:p w:rsidR="00474E3F" w:rsidRDefault="00043E4C">
      <w:pPr>
        <w:pStyle w:val="Standard"/>
        <w:numPr>
          <w:ilvl w:val="0"/>
          <w:numId w:val="42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в технике и тактике того или иного вида спорта, накопление соревновательного опыта в избранном виде спорта;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успешности прохождения обучающихся данного этапа являются:</w:t>
      </w:r>
    </w:p>
    <w:p w:rsidR="00474E3F" w:rsidRDefault="00043E4C">
      <w:pPr>
        <w:pStyle w:val="Standard"/>
        <w:numPr>
          <w:ilvl w:val="0"/>
          <w:numId w:val="116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оптимальный уровень физической подг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отовленности обучающихся;</w:t>
      </w:r>
    </w:p>
    <w:p w:rsidR="00474E3F" w:rsidRDefault="00043E4C">
      <w:pPr>
        <w:pStyle w:val="Standard"/>
        <w:numPr>
          <w:ilvl w:val="0"/>
          <w:numId w:val="43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роста уровня специальной физической и технико-тактической подготовленности обучающихся в соответствии с индивидуальными особенностями;</w:t>
      </w:r>
    </w:p>
    <w:p w:rsidR="00474E3F" w:rsidRDefault="00043E4C">
      <w:pPr>
        <w:pStyle w:val="Standard"/>
        <w:numPr>
          <w:ilvl w:val="0"/>
          <w:numId w:val="43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оптимальный уровень освоения объемов учебно-тренировочных нагрузок, предусмотренных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ограммой подготовки по избранному виду спорта;</w:t>
      </w:r>
    </w:p>
    <w:p w:rsidR="00474E3F" w:rsidRDefault="00043E4C">
      <w:pPr>
        <w:pStyle w:val="Standard"/>
        <w:numPr>
          <w:ilvl w:val="0"/>
          <w:numId w:val="43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соревнованиях;</w:t>
      </w:r>
    </w:p>
    <w:p w:rsidR="00474E3F" w:rsidRDefault="00043E4C">
      <w:pPr>
        <w:pStyle w:val="Standard"/>
        <w:numPr>
          <w:ilvl w:val="0"/>
          <w:numId w:val="43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нормативов спортивных разрядов.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учебно-тренировочном этапе (до 2-х лет обучения) годичный цикл включает подготовительный и соревновательный период. Главное внимание заним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ает разносторонняя физическая подготовка, повышение уровня функциональных возможностей, включение средств обучения элементам специальной физической подготовки, дальнейшее расширение арсенала технико-тактических навыков и приемов.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планировании тренировк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учебно-тренировочном этапе (свыше 2-х лет обучения) в подготовительном периоде средствами ОФП решаются задачи дальнейшего повышения уровня разносторонней физической и функциональной подготовленности и на этой базе повышение уровня специальной физическ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работоспособности, развитие специальных физических качеств, овладение техническими навыками.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Общими условиями перевода обучающихся на следующий этап обучения являются:</w:t>
      </w:r>
    </w:p>
    <w:p w:rsidR="00474E3F" w:rsidRDefault="00043E4C">
      <w:pPr>
        <w:pStyle w:val="Standard"/>
        <w:numPr>
          <w:ilvl w:val="0"/>
          <w:numId w:val="117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физического развития и функционального состояния обучающихся, позволяющий 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ятия избранным видом спорта на соответствующем этапе обучения;</w:t>
      </w:r>
    </w:p>
    <w:p w:rsidR="00474E3F" w:rsidRDefault="00043E4C">
      <w:pPr>
        <w:pStyle w:val="Standard"/>
        <w:numPr>
          <w:ilvl w:val="0"/>
          <w:numId w:val="44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требований по общефизической и специальной подготовке;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выполнение обучающимися объёма тренировочных и соревновательных нагрузок, запланированных учебным планом;</w:t>
      </w:r>
    </w:p>
    <w:p w:rsidR="00474E3F" w:rsidRDefault="00043E4C">
      <w:pPr>
        <w:pStyle w:val="Standard"/>
        <w:numPr>
          <w:ilvl w:val="0"/>
          <w:numId w:val="118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выступлений на соревнованиях.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формами организации образовательного процесса являются:</w:t>
      </w:r>
    </w:p>
    <w:p w:rsidR="00474E3F" w:rsidRDefault="00043E4C">
      <w:pPr>
        <w:pStyle w:val="Standard"/>
        <w:numPr>
          <w:ilvl w:val="0"/>
          <w:numId w:val="119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учебно-тренировочные и теоретические занятия;</w:t>
      </w:r>
    </w:p>
    <w:p w:rsidR="00474E3F" w:rsidRDefault="00043E4C">
      <w:pPr>
        <w:pStyle w:val="Standard"/>
        <w:numPr>
          <w:ilvl w:val="0"/>
          <w:numId w:val="46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индивидуальным планам;</w:t>
      </w:r>
    </w:p>
    <w:p w:rsidR="00474E3F" w:rsidRDefault="00043E4C">
      <w:pPr>
        <w:pStyle w:val="Standard"/>
        <w:numPr>
          <w:ilvl w:val="0"/>
          <w:numId w:val="46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медико-восстановительные мероприятия, медицинский контроль (учащиеся ДЮ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СШ проходят медицинское обследование один раз в год);</w:t>
      </w:r>
    </w:p>
    <w:p w:rsidR="00474E3F" w:rsidRDefault="00043E4C">
      <w:pPr>
        <w:pStyle w:val="Standard"/>
        <w:numPr>
          <w:ilvl w:val="0"/>
          <w:numId w:val="46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соревнованиях, матчевых встречах, учебно-тренировочных сборах;</w:t>
      </w:r>
    </w:p>
    <w:p w:rsidR="00474E3F" w:rsidRDefault="00043E4C">
      <w:pPr>
        <w:pStyle w:val="Standard"/>
        <w:numPr>
          <w:ilvl w:val="0"/>
          <w:numId w:val="46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испытания по общей физической подготовке и специальной физической подготовке;</w:t>
      </w:r>
    </w:p>
    <w:p w:rsidR="00474E3F" w:rsidRDefault="00043E4C">
      <w:pPr>
        <w:pStyle w:val="Standard"/>
        <w:numPr>
          <w:ilvl w:val="0"/>
          <w:numId w:val="46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инструкторская и судейская практика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учебных занятий с обучающимися осуществляется в соответствии с расписанием занятий. Общее расписание утверждается директором ДЮСШ. В течение года расписание может корректироваться в связи с производственной необходимостью. Расписан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составляется с учётом санитарно-эпидемиологических норм и требований, интересов занимающихся детей, занятости залов.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школе организуются по группам. Численный состав групп и продолжительность занятий в них устанавливаются следующим образом: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Осо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бенности формирования групп и определения объема недельной тренировочной нагрузки занимающихся с учетом этапов (периодов) подготовки (в академических часах)</w:t>
      </w:r>
    </w:p>
    <w:tbl>
      <w:tblPr>
        <w:tblW w:w="9166" w:type="dxa"/>
        <w:tblInd w:w="2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8"/>
        <w:gridCol w:w="1488"/>
        <w:gridCol w:w="1841"/>
        <w:gridCol w:w="1912"/>
        <w:gridCol w:w="1857"/>
      </w:tblGrid>
      <w:tr w:rsidR="00474E3F">
        <w:tblPrEx>
          <w:tblCellMar>
            <w:top w:w="0" w:type="dxa"/>
            <w:bottom w:w="0" w:type="dxa"/>
          </w:tblCellMar>
        </w:tblPrEx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474E3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обучения (лет)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Минимальная наполняемость групп (чел.)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количественный состав гр</w:t>
            </w:r>
            <w:r>
              <w:rPr>
                <w:rFonts w:ascii="Times New Roman" w:hAnsi="Times New Roman"/>
                <w:sz w:val="24"/>
                <w:szCs w:val="24"/>
              </w:rPr>
              <w:t>уппы (чел.)</w:t>
            </w: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объём учебно-тренировочной нагрузки (час/нед.)</w:t>
            </w:r>
          </w:p>
        </w:tc>
      </w:tr>
      <w:tr w:rsidR="00474E3F">
        <w:tblPrEx>
          <w:tblCellMar>
            <w:top w:w="0" w:type="dxa"/>
            <w:bottom w:w="0" w:type="dxa"/>
          </w:tblCellMar>
        </w:tblPrEx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Спортивно-оздоровительный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</w:tr>
    </w:tbl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 в группах спортивно-оздоровительного этапа  с целью большего охвата занимающихся,  максимальный объем тренировочной нагрузки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группу в неделю может быть снижен, но не более чем на 10% от годового объема и не более чем на 2 часа в неделю с возможностью увеличения в каникулярный период, но не более чем на 25% от годового тренировочного объема.</w:t>
      </w:r>
    </w:p>
    <w:p w:rsidR="00474E3F" w:rsidRDefault="00474E3F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74E3F" w:rsidRDefault="00474E3F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74E3F" w:rsidRDefault="00474E3F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74E3F" w:rsidRDefault="00474E3F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Бокс</w:t>
      </w:r>
    </w:p>
    <w:tbl>
      <w:tblPr>
        <w:tblW w:w="881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841"/>
        <w:gridCol w:w="1984"/>
        <w:gridCol w:w="2133"/>
      </w:tblGrid>
      <w:tr w:rsidR="00474E3F">
        <w:tblPrEx>
          <w:tblCellMar>
            <w:top w:w="0" w:type="dxa"/>
            <w:bottom w:w="0" w:type="dxa"/>
          </w:tblCellMar>
        </w:tblPrEx>
        <w:trPr>
          <w:trHeight w:val="1105"/>
          <w:jc w:val="center"/>
        </w:trPr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E3F" w:rsidRDefault="00043E4C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Год обучения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E3F" w:rsidRDefault="00043E4C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Минимальная </w:t>
            </w:r>
            <w:r>
              <w:rPr>
                <w:rFonts w:ascii="Times New Roman" w:eastAsia="Calibri" w:hAnsi="Times New Roman" w:cs="Times New Roman"/>
                <w:bCs/>
              </w:rPr>
              <w:t>наполняемость групп (чел.)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E3F" w:rsidRDefault="00043E4C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Максимальная наполняемость групп (чел.)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E3F" w:rsidRDefault="00043E4C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Максимальный объём учебно - тренировочной работы (час./нед.)</w:t>
            </w:r>
          </w:p>
        </w:tc>
      </w:tr>
      <w:tr w:rsidR="00474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E3F" w:rsidRDefault="00043E4C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lastRenderedPageBreak/>
              <w:t>НП -1</w:t>
            </w:r>
          </w:p>
        </w:tc>
        <w:tc>
          <w:tcPr>
            <w:tcW w:w="18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E3F" w:rsidRDefault="00043E4C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12-15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E3F" w:rsidRDefault="00043E4C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20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E3F" w:rsidRDefault="00043E4C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</w:tr>
      <w:tr w:rsidR="00474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E3F" w:rsidRDefault="00043E4C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НП-2</w:t>
            </w:r>
          </w:p>
        </w:tc>
        <w:tc>
          <w:tcPr>
            <w:tcW w:w="18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43E4C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E3F" w:rsidRDefault="00043E4C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20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E3F" w:rsidRDefault="00043E4C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</w:tr>
      <w:tr w:rsidR="00474E3F">
        <w:tblPrEx>
          <w:tblCellMar>
            <w:top w:w="0" w:type="dxa"/>
            <w:bottom w:w="0" w:type="dxa"/>
          </w:tblCellMar>
        </w:tblPrEx>
        <w:trPr>
          <w:trHeight w:val="282"/>
          <w:jc w:val="center"/>
        </w:trPr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E3F" w:rsidRDefault="00043E4C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НП-3</w:t>
            </w:r>
          </w:p>
        </w:tc>
        <w:tc>
          <w:tcPr>
            <w:tcW w:w="18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43E4C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E3F" w:rsidRDefault="00043E4C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20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E3F" w:rsidRDefault="00043E4C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</w:tr>
      <w:tr w:rsidR="00474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E3F" w:rsidRDefault="00043E4C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ТГ-1</w:t>
            </w:r>
          </w:p>
        </w:tc>
        <w:tc>
          <w:tcPr>
            <w:tcW w:w="18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E3F" w:rsidRDefault="00043E4C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10-12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E3F" w:rsidRDefault="00043E4C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14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E3F" w:rsidRDefault="00043E4C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12</w:t>
            </w:r>
          </w:p>
        </w:tc>
      </w:tr>
      <w:tr w:rsidR="00474E3F">
        <w:tblPrEx>
          <w:tblCellMar>
            <w:top w:w="0" w:type="dxa"/>
            <w:bottom w:w="0" w:type="dxa"/>
          </w:tblCellMar>
        </w:tblPrEx>
        <w:trPr>
          <w:trHeight w:val="237"/>
          <w:jc w:val="center"/>
        </w:trPr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E3F" w:rsidRDefault="00043E4C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ТГ-2</w:t>
            </w:r>
          </w:p>
        </w:tc>
        <w:tc>
          <w:tcPr>
            <w:tcW w:w="18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43E4C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E3F" w:rsidRDefault="00043E4C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14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E3F" w:rsidRDefault="00043E4C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12</w:t>
            </w:r>
          </w:p>
        </w:tc>
      </w:tr>
      <w:tr w:rsidR="00474E3F">
        <w:tblPrEx>
          <w:tblCellMar>
            <w:top w:w="0" w:type="dxa"/>
            <w:bottom w:w="0" w:type="dxa"/>
          </w:tblCellMar>
        </w:tblPrEx>
        <w:trPr>
          <w:trHeight w:val="136"/>
          <w:jc w:val="center"/>
        </w:trPr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E3F" w:rsidRDefault="00043E4C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ТГ-3</w:t>
            </w:r>
          </w:p>
        </w:tc>
        <w:tc>
          <w:tcPr>
            <w:tcW w:w="18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43E4C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E3F" w:rsidRDefault="00043E4C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12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E3F" w:rsidRDefault="00043E4C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18</w:t>
            </w:r>
          </w:p>
        </w:tc>
      </w:tr>
    </w:tbl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Волейбол</w:t>
      </w: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2"/>
        <w:gridCol w:w="2404"/>
        <w:gridCol w:w="2408"/>
        <w:gridCol w:w="3122"/>
      </w:tblGrid>
      <w:tr w:rsidR="00474E3F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4E3F" w:rsidRDefault="00043E4C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Год подготовки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4E3F" w:rsidRDefault="00043E4C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Минимальный</w:t>
            </w:r>
          </w:p>
          <w:p w:rsidR="00474E3F" w:rsidRDefault="00043E4C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возраст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для</w:t>
            </w:r>
          </w:p>
          <w:p w:rsidR="00474E3F" w:rsidRDefault="00043E4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зачисления,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лет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4E3F" w:rsidRDefault="00043E4C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Минимальное число</w:t>
            </w:r>
          </w:p>
          <w:p w:rsidR="00474E3F" w:rsidRDefault="00043E4C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занимающихся</w:t>
            </w:r>
          </w:p>
          <w:p w:rsidR="00474E3F" w:rsidRDefault="00043E4C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группе</w:t>
            </w:r>
          </w:p>
        </w:tc>
        <w:tc>
          <w:tcPr>
            <w:tcW w:w="3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4E3F" w:rsidRDefault="00043E4C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Максимальное</w:t>
            </w:r>
          </w:p>
          <w:p w:rsidR="00474E3F" w:rsidRDefault="00043E4C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учебных часов</w:t>
            </w:r>
          </w:p>
          <w:p w:rsidR="00474E3F" w:rsidRDefault="00043E4C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неделю</w:t>
            </w:r>
          </w:p>
        </w:tc>
      </w:tr>
      <w:tr w:rsidR="00474E3F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4E3F" w:rsidRDefault="00043E4C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НП-1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4E3F" w:rsidRDefault="00043E4C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9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4E3F" w:rsidRDefault="00043E4C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14-25</w:t>
            </w:r>
          </w:p>
        </w:tc>
        <w:tc>
          <w:tcPr>
            <w:tcW w:w="3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4E3F" w:rsidRDefault="00043E4C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6</w:t>
            </w:r>
          </w:p>
        </w:tc>
      </w:tr>
      <w:tr w:rsidR="00474E3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4E3F" w:rsidRDefault="00043E4C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НП-2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4E3F" w:rsidRDefault="00043E4C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10-11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4E3F" w:rsidRDefault="00043E4C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14-25</w:t>
            </w:r>
          </w:p>
        </w:tc>
        <w:tc>
          <w:tcPr>
            <w:tcW w:w="3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4E3F" w:rsidRDefault="00043E4C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8</w:t>
            </w:r>
          </w:p>
        </w:tc>
      </w:tr>
      <w:tr w:rsidR="00474E3F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4E3F" w:rsidRDefault="00043E4C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НП-3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4E3F" w:rsidRDefault="00043E4C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11-12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4E3F" w:rsidRDefault="00043E4C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14-25</w:t>
            </w:r>
          </w:p>
        </w:tc>
        <w:tc>
          <w:tcPr>
            <w:tcW w:w="3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4E3F" w:rsidRDefault="00043E4C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8</w:t>
            </w:r>
          </w:p>
        </w:tc>
      </w:tr>
      <w:tr w:rsidR="00474E3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4E3F" w:rsidRDefault="00043E4C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ТГ-1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4E3F" w:rsidRDefault="00043E4C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12-13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4E3F" w:rsidRDefault="00043E4C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12-20</w:t>
            </w:r>
          </w:p>
        </w:tc>
        <w:tc>
          <w:tcPr>
            <w:tcW w:w="3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4E3F" w:rsidRDefault="00043E4C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10</w:t>
            </w:r>
          </w:p>
        </w:tc>
      </w:tr>
      <w:tr w:rsidR="00474E3F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4E3F" w:rsidRDefault="00043E4C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ТГ-2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4E3F" w:rsidRDefault="00043E4C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12-13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4E3F" w:rsidRDefault="00043E4C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12-20</w:t>
            </w:r>
          </w:p>
        </w:tc>
        <w:tc>
          <w:tcPr>
            <w:tcW w:w="3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4E3F" w:rsidRDefault="00043E4C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12</w:t>
            </w:r>
          </w:p>
        </w:tc>
      </w:tr>
      <w:tr w:rsidR="00474E3F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4E3F" w:rsidRDefault="00043E4C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ТГ-3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4E3F" w:rsidRDefault="00043E4C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14-15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4E3F" w:rsidRDefault="00043E4C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12-20</w:t>
            </w:r>
          </w:p>
        </w:tc>
        <w:tc>
          <w:tcPr>
            <w:tcW w:w="3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4E3F" w:rsidRDefault="00043E4C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12</w:t>
            </w:r>
          </w:p>
        </w:tc>
      </w:tr>
      <w:tr w:rsidR="00474E3F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4E3F" w:rsidRDefault="00043E4C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ТГ-4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4E3F" w:rsidRDefault="00043E4C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15-16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4E3F" w:rsidRDefault="00043E4C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3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4E3F" w:rsidRDefault="00043E4C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18</w:t>
            </w:r>
          </w:p>
        </w:tc>
      </w:tr>
      <w:tr w:rsidR="00474E3F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4E3F" w:rsidRDefault="00043E4C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ТГ-5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4E3F" w:rsidRDefault="00043E4C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16-17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4E3F" w:rsidRDefault="00043E4C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3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4E3F" w:rsidRDefault="00043E4C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18</w:t>
            </w:r>
          </w:p>
        </w:tc>
      </w:tr>
    </w:tbl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Спортивная борьба</w:t>
      </w:r>
    </w:p>
    <w:tbl>
      <w:tblPr>
        <w:tblW w:w="94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1"/>
        <w:gridCol w:w="1623"/>
        <w:gridCol w:w="1802"/>
        <w:gridCol w:w="1692"/>
        <w:gridCol w:w="2262"/>
      </w:tblGrid>
      <w:tr w:rsidR="00474E3F">
        <w:tblPrEx>
          <w:tblCellMar>
            <w:top w:w="0" w:type="dxa"/>
            <w:bottom w:w="0" w:type="dxa"/>
          </w:tblCellMar>
        </w:tblPrEx>
        <w:trPr>
          <w:trHeight w:val="800"/>
          <w:jc w:val="center"/>
        </w:trPr>
        <w:tc>
          <w:tcPr>
            <w:tcW w:w="20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4E3F" w:rsidRDefault="00043E4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  <w:tc>
          <w:tcPr>
            <w:tcW w:w="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4E3F" w:rsidRDefault="00043E4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Длительность этапов (в годах)</w:t>
            </w:r>
          </w:p>
        </w:tc>
        <w:tc>
          <w:tcPr>
            <w:tcW w:w="18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4E3F" w:rsidRDefault="00043E4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Минимальный возраст для зачисления в группы (лет)</w:t>
            </w:r>
          </w:p>
        </w:tc>
        <w:tc>
          <w:tcPr>
            <w:tcW w:w="16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4E3F" w:rsidRDefault="00043E4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Минимальная наполняемость групп (человек)</w:t>
            </w:r>
          </w:p>
        </w:tc>
        <w:tc>
          <w:tcPr>
            <w:tcW w:w="22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74E3F" w:rsidRDefault="00043E4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Максимальное количество учебных часов в неделю</w:t>
            </w:r>
          </w:p>
        </w:tc>
      </w:tr>
      <w:tr w:rsidR="00474E3F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205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4E3F" w:rsidRDefault="00043E4C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Этап начальной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подготовки      </w:t>
            </w:r>
          </w:p>
        </w:tc>
        <w:tc>
          <w:tcPr>
            <w:tcW w:w="162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4E3F" w:rsidRDefault="00043E4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4E3F" w:rsidRDefault="00043E4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4E3F" w:rsidRDefault="00043E4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226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74E3F" w:rsidRDefault="00043E4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года-6 ч</w:t>
            </w:r>
          </w:p>
          <w:p w:rsidR="00474E3F" w:rsidRDefault="00043E4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свыше года-9 ч</w:t>
            </w:r>
          </w:p>
        </w:tc>
      </w:tr>
      <w:tr w:rsidR="00474E3F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05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4E3F" w:rsidRDefault="00043E4C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Тренировочный этап     (этап спортивной       специализации)    </w:t>
            </w:r>
          </w:p>
        </w:tc>
        <w:tc>
          <w:tcPr>
            <w:tcW w:w="162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4E3F" w:rsidRDefault="00043E4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4E3F" w:rsidRDefault="00043E4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4E3F" w:rsidRDefault="00043E4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26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74E3F" w:rsidRDefault="00474E3F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E3F" w:rsidRDefault="00043E4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двух лет-12 ч</w:t>
            </w:r>
          </w:p>
          <w:p w:rsidR="00474E3F" w:rsidRDefault="00043E4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свыше двух лет-20 ч</w:t>
            </w:r>
          </w:p>
        </w:tc>
      </w:tr>
    </w:tbl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Лыжные гонки</w:t>
      </w: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1842"/>
        <w:gridCol w:w="1841"/>
        <w:gridCol w:w="1560"/>
        <w:gridCol w:w="2129"/>
      </w:tblGrid>
      <w:tr w:rsidR="00474E3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E3F" w:rsidRDefault="00474E3F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E3F" w:rsidRDefault="00474E3F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E3F" w:rsidRDefault="00474E3F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E3F" w:rsidRDefault="00474E3F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E3F" w:rsidRDefault="00474E3F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E3F">
        <w:tblPrEx>
          <w:tblCellMar>
            <w:top w:w="0" w:type="dxa"/>
            <w:bottom w:w="0" w:type="dxa"/>
          </w:tblCellMar>
        </w:tblPrEx>
        <w:trPr>
          <w:trHeight w:val="1007"/>
        </w:trPr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4E3F" w:rsidRDefault="00043E4C">
            <w:pPr>
              <w:pStyle w:val="Standard"/>
              <w:spacing w:line="285" w:lineRule="atLeast"/>
              <w:jc w:val="center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</w:rPr>
              <w:t>Этапы спортивной подготовки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4E3F" w:rsidRDefault="00043E4C">
            <w:pPr>
              <w:pStyle w:val="Standard"/>
              <w:spacing w:line="285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</w:rPr>
              <w:t>Длительность  этапов (в годах)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4E3F" w:rsidRDefault="00043E4C">
            <w:pPr>
              <w:pStyle w:val="Standard"/>
              <w:spacing w:line="285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</w:rPr>
              <w:t>Минимальный возраст для зачисления в группы (лет)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4E3F" w:rsidRDefault="00043E4C">
            <w:pPr>
              <w:pStyle w:val="Standard"/>
              <w:spacing w:line="285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</w:rPr>
              <w:t>Наполняемость групп (человек)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4E3F" w:rsidRDefault="00043E4C">
            <w:pPr>
              <w:pStyle w:val="Standard"/>
              <w:spacing w:line="285" w:lineRule="atLeast"/>
              <w:jc w:val="center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</w:rPr>
              <w:t>Максимальное количество учебных часов в неделю</w:t>
            </w:r>
          </w:p>
        </w:tc>
      </w:tr>
      <w:tr w:rsidR="00474E3F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4E3F" w:rsidRDefault="00043E4C">
            <w:pPr>
              <w:pStyle w:val="Standard"/>
              <w:spacing w:line="285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4E3F" w:rsidRDefault="00043E4C">
            <w:pPr>
              <w:pStyle w:val="Standard"/>
              <w:spacing w:line="285" w:lineRule="atLeast"/>
              <w:jc w:val="center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4E3F" w:rsidRDefault="00043E4C">
            <w:pPr>
              <w:pStyle w:val="Standard"/>
              <w:spacing w:line="285" w:lineRule="atLeast"/>
              <w:jc w:val="center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4E3F" w:rsidRDefault="00043E4C">
            <w:pPr>
              <w:pStyle w:val="Standard"/>
              <w:spacing w:line="285" w:lineRule="atLeast"/>
              <w:jc w:val="center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</w:rPr>
              <w:t>12-15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4E3F" w:rsidRDefault="00043E4C">
            <w:pPr>
              <w:pStyle w:val="Standard"/>
              <w:spacing w:line="285" w:lineRule="atLeast"/>
              <w:jc w:val="center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</w:rPr>
              <w:t>до года – 6 ч</w:t>
            </w:r>
          </w:p>
          <w:p w:rsidR="00474E3F" w:rsidRDefault="00043E4C">
            <w:pPr>
              <w:pStyle w:val="Standard"/>
              <w:spacing w:line="285" w:lineRule="atLeast"/>
              <w:jc w:val="center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</w:rPr>
              <w:t>свыше года-9ч</w:t>
            </w:r>
          </w:p>
        </w:tc>
      </w:tr>
      <w:tr w:rsidR="00474E3F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4E3F" w:rsidRDefault="00043E4C">
            <w:pPr>
              <w:pStyle w:val="Standard"/>
              <w:spacing w:line="285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</w:rPr>
              <w:t>Тренировочный</w:t>
            </w:r>
            <w:r>
              <w:rPr>
                <w:rFonts w:ascii="Times New Roman" w:hAnsi="Times New Roman"/>
                <w:color w:val="2D2D2D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2D2D2D"/>
                <w:sz w:val="24"/>
                <w:szCs w:val="24"/>
              </w:rPr>
              <w:t>этап (этап спортивной</w:t>
            </w:r>
            <w:r>
              <w:rPr>
                <w:rFonts w:ascii="Times New Roman" w:hAnsi="Times New Roman"/>
                <w:color w:val="2D2D2D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2D2D2D"/>
                <w:sz w:val="24"/>
                <w:szCs w:val="24"/>
              </w:rPr>
              <w:t>специализации)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4E3F" w:rsidRDefault="00043E4C">
            <w:pPr>
              <w:pStyle w:val="Standard"/>
              <w:spacing w:line="285" w:lineRule="atLeast"/>
              <w:jc w:val="center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4E3F" w:rsidRDefault="00043E4C">
            <w:pPr>
              <w:pStyle w:val="Standard"/>
              <w:spacing w:line="285" w:lineRule="atLeast"/>
              <w:jc w:val="center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4E3F" w:rsidRDefault="00043E4C">
            <w:pPr>
              <w:pStyle w:val="Standard"/>
              <w:spacing w:line="285" w:lineRule="atLeast"/>
              <w:jc w:val="center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</w:rPr>
              <w:t>10-12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4E3F" w:rsidRDefault="00043E4C">
            <w:pPr>
              <w:pStyle w:val="Standard"/>
              <w:spacing w:line="285" w:lineRule="atLeast"/>
              <w:jc w:val="center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</w:rPr>
              <w:t>до двух лет-14 ч</w:t>
            </w:r>
          </w:p>
          <w:p w:rsidR="00474E3F" w:rsidRDefault="00043E4C">
            <w:pPr>
              <w:pStyle w:val="Standard"/>
              <w:spacing w:line="285" w:lineRule="atLeast"/>
              <w:jc w:val="center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</w:rPr>
              <w:t>свыше двух лет-20 ч</w:t>
            </w:r>
          </w:p>
        </w:tc>
      </w:tr>
    </w:tbl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Футбол</w:t>
      </w:r>
    </w:p>
    <w:tbl>
      <w:tblPr>
        <w:tblW w:w="93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0"/>
        <w:gridCol w:w="2268"/>
        <w:gridCol w:w="1700"/>
        <w:gridCol w:w="1700"/>
        <w:gridCol w:w="1704"/>
      </w:tblGrid>
      <w:tr w:rsidR="00474E3F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Этапы спортивной подготовки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ind w:left="-144" w:right="-1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Продолжительность этапов (в годах)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ind w:left="-75" w:right="-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Мин. возраст для зачисления в группы (лет)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Мин. наполняемость группы (кол-во человек)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Максимальное количество учебных часов в неделю</w:t>
            </w:r>
          </w:p>
        </w:tc>
      </w:tr>
      <w:tr w:rsidR="00474E3F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Этап </w:t>
            </w:r>
            <w:r>
              <w:rPr>
                <w:rFonts w:ascii="Times New Roman" w:hAnsi="Times New Roman"/>
                <w:color w:val="000000"/>
              </w:rPr>
              <w:t xml:space="preserve">       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     начальной      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     подготовки   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3        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8       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12 - 14     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 года -6 ч</w:t>
            </w:r>
          </w:p>
          <w:p w:rsidR="00474E3F" w:rsidRDefault="00043E4C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Свыше года-7ч</w:t>
            </w:r>
          </w:p>
        </w:tc>
      </w:tr>
      <w:tr w:rsidR="00474E3F">
        <w:tblPrEx>
          <w:tblCellMar>
            <w:top w:w="0" w:type="dxa"/>
            <w:bottom w:w="0" w:type="dxa"/>
          </w:tblCellMar>
        </w:tblPrEx>
        <w:trPr>
          <w:trHeight w:val="927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Тренировочный    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     этап (этап     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     спортивной     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   специализации) 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5        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10      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</w:t>
            </w:r>
            <w:r>
              <w:rPr>
                <w:rFonts w:ascii="Times New Roman" w:hAnsi="Times New Roman"/>
                <w:color w:val="000000"/>
              </w:rPr>
              <w:t xml:space="preserve">12 - 14     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 двух лет-9ч</w:t>
            </w:r>
          </w:p>
          <w:p w:rsidR="00474E3F" w:rsidRDefault="00043E4C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Свыше двух лет-12 ч</w:t>
            </w:r>
          </w:p>
        </w:tc>
      </w:tr>
    </w:tbl>
    <w:p w:rsidR="00474E3F" w:rsidRDefault="00474E3F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 в группах спортивно-оздоровительного этапа с целью большего охвата занимающихся, максимальный объем тренировочной нагрузки на группу в неделю может быть снижен, но не более чем на 10% от годового объема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более чем на 2 часа в неделю с возможностью увеличения в каникулярный период, но не более чем на 25% от годового тренировочного объема.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одного занятия: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спортивно-оздоровительных группах и группах начальной подготовки – не более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2-х академических часов.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в учебно-тренировочных группах 1-5 года обучения – не более 3-х часов.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ДЮСШ строится с учетом следующих основополагающих принципов спортивной подготовки юных спортсменов:</w:t>
      </w:r>
    </w:p>
    <w:p w:rsidR="00474E3F" w:rsidRDefault="00043E4C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комплексности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тесную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заимосвязь всех сторон учебно-тренировочного процесса (физической, технико-тактической, психологической и теоретической подготовки, воспитательной работы и восстановительных мероприятий, педагогического и медицинского контроля).</w:t>
      </w:r>
    </w:p>
    <w:p w:rsidR="00474E3F" w:rsidRDefault="00043E4C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преемственности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еделяет последовательность изложения программного материала по этапам обучения и соответствия его требованиям высшего спортивного мастерства, чтобы обеспечить в многолетнем учебно – тренировочном процессе преемственность задач, средств и методов 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объемов тренировочных и соревновательных нагрузок, рост показателей физической и технико-тактической подготовленности.</w:t>
      </w:r>
    </w:p>
    <w:p w:rsidR="00474E3F" w:rsidRDefault="00043E4C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вариативности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в зависимости от этапа многолетней подготовки, индивидуальных особенностей юного спортсмена вариа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тивность программного материала для практических занятий, характеризующегося разнообразием тренировочных средств и нагрузок, направленных на решение определенной педагогической задачи.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5.2Основные показатели учебно-тренировочной работы  на этапах подготовк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показателями учебно-тренировочной работы  на этапах подготовки являются: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Спортивно-оздоровительные:</w:t>
      </w:r>
    </w:p>
    <w:p w:rsidR="00474E3F" w:rsidRDefault="00043E4C">
      <w:pPr>
        <w:pStyle w:val="Standard"/>
        <w:numPr>
          <w:ilvl w:val="0"/>
          <w:numId w:val="120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Стабильность состава занимающихся</w:t>
      </w:r>
    </w:p>
    <w:p w:rsidR="00474E3F" w:rsidRDefault="00043E4C">
      <w:pPr>
        <w:pStyle w:val="Standard"/>
        <w:numPr>
          <w:ilvl w:val="0"/>
          <w:numId w:val="47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Динамика прироста индивидуальных показателей физической подготовленности занимающихся.</w:t>
      </w:r>
    </w:p>
    <w:p w:rsidR="00474E3F" w:rsidRDefault="00043E4C">
      <w:pPr>
        <w:pStyle w:val="Standard"/>
        <w:numPr>
          <w:ilvl w:val="0"/>
          <w:numId w:val="47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основ гигиены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самоконтроля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Начальной подготовки:</w:t>
      </w:r>
    </w:p>
    <w:p w:rsidR="00474E3F" w:rsidRDefault="00043E4C">
      <w:pPr>
        <w:pStyle w:val="Standard"/>
        <w:numPr>
          <w:ilvl w:val="0"/>
          <w:numId w:val="121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Стабильность состава занимающихся.</w:t>
      </w:r>
    </w:p>
    <w:p w:rsidR="00474E3F" w:rsidRDefault="00043E4C">
      <w:pPr>
        <w:pStyle w:val="Standard"/>
        <w:numPr>
          <w:ilvl w:val="0"/>
          <w:numId w:val="48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прироста индивидуальных показателей физической подготовленности занимающихся.</w:t>
      </w:r>
    </w:p>
    <w:p w:rsidR="00474E3F" w:rsidRDefault="00043E4C">
      <w:pPr>
        <w:pStyle w:val="Standard"/>
        <w:numPr>
          <w:ilvl w:val="0"/>
          <w:numId w:val="48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освоения основ техники видов спорта, навыков гигиены и самоконтроля.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Учебно-тренировочный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474E3F" w:rsidRDefault="00043E4C">
      <w:pPr>
        <w:pStyle w:val="Standard"/>
        <w:numPr>
          <w:ilvl w:val="0"/>
          <w:numId w:val="122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здоровья, уровень физического развития занимающихся.</w:t>
      </w:r>
    </w:p>
    <w:p w:rsidR="00474E3F" w:rsidRDefault="00043E4C">
      <w:pPr>
        <w:pStyle w:val="Standard"/>
        <w:numPr>
          <w:ilvl w:val="0"/>
          <w:numId w:val="49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уровня подготовленности в соответствии с индивидуальными особенностями занимающихся.</w:t>
      </w:r>
    </w:p>
    <w:p w:rsidR="00474E3F" w:rsidRDefault="00043E4C">
      <w:pPr>
        <w:pStyle w:val="Standard"/>
        <w:numPr>
          <w:ilvl w:val="0"/>
          <w:numId w:val="49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объёмов тренировочных нагрузок, предусмотренных программами по видам спорта.</w:t>
      </w:r>
    </w:p>
    <w:p w:rsidR="00474E3F" w:rsidRDefault="00043E4C">
      <w:pPr>
        <w:pStyle w:val="Standard"/>
        <w:numPr>
          <w:ilvl w:val="0"/>
          <w:numId w:val="49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оретического раздела программы.</w:t>
      </w:r>
    </w:p>
    <w:p w:rsidR="00474E3F" w:rsidRDefault="00043E4C">
      <w:pPr>
        <w:pStyle w:val="Standard"/>
        <w:numPr>
          <w:ilvl w:val="0"/>
          <w:numId w:val="49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районных, республиканских соревнованиях.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для реализации программы ДЮСШ педагогический коллектив и администрация разрабатывают ежегодно.</w:t>
      </w:r>
    </w:p>
    <w:p w:rsidR="00474E3F" w:rsidRDefault="00043E4C">
      <w:pPr>
        <w:pStyle w:val="Standard"/>
        <w:numPr>
          <w:ilvl w:val="0"/>
          <w:numId w:val="123"/>
        </w:numPr>
        <w:spacing w:before="100" w:after="10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Учебный план и его обоснование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Пояснительная записка к учебному п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лану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удовлетворения потребностей детей, пожеланий родителей, а также согласно Устава, образовательной программы разработан учебный план МКОУ ДО «Верхнелюбажская ДЮСШ» (Приложение 1). Данный документ разработан на 2018-2019 учебный год. Обучение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гласно лицензии проводится по дополнительным предпрофессиональным и дополнительным общеразвивающим программам.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структуре учебного плана отражены виды спорта, по которым проводится обучение. Далее этапы подготовки с годами обучения, количество групп,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обучающихся, количество часов в одной группе в неделю, количество учебных недель в одной группе, количество занятий в одной группе в год, количество часов в одной группе в год, количество часов во всех группах в год.</w:t>
      </w:r>
    </w:p>
    <w:p w:rsidR="00474E3F" w:rsidRDefault="00043E4C">
      <w:pPr>
        <w:pStyle w:val="Standard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план МКОУ ДО «Верхне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любажская детско-юношеская спортивная школа» на 2018/2019 учебный год</w:t>
      </w:r>
    </w:p>
    <w:tbl>
      <w:tblPr>
        <w:tblW w:w="9318" w:type="dxa"/>
        <w:tblInd w:w="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"/>
        <w:gridCol w:w="1830"/>
        <w:gridCol w:w="1200"/>
        <w:gridCol w:w="1050"/>
        <w:gridCol w:w="1800"/>
        <w:gridCol w:w="1260"/>
        <w:gridCol w:w="1533"/>
      </w:tblGrid>
      <w:tr w:rsidR="00474E3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6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№</w:t>
            </w:r>
          </w:p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8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Фамилия, имя, отчество  тренера-преподавателя</w:t>
            </w:r>
          </w:p>
        </w:tc>
        <w:tc>
          <w:tcPr>
            <w:tcW w:w="12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Отделение</w:t>
            </w:r>
          </w:p>
        </w:tc>
        <w:tc>
          <w:tcPr>
            <w:tcW w:w="10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Кол-во групп</w:t>
            </w:r>
          </w:p>
        </w:tc>
        <w:tc>
          <w:tcPr>
            <w:tcW w:w="18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Год обучения</w:t>
            </w:r>
          </w:p>
        </w:tc>
        <w:tc>
          <w:tcPr>
            <w:tcW w:w="1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Кол- во детей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Часы</w:t>
            </w:r>
          </w:p>
        </w:tc>
      </w:tr>
      <w:tr w:rsidR="00474E3F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43E4C"/>
        </w:tc>
        <w:tc>
          <w:tcPr>
            <w:tcW w:w="18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43E4C"/>
        </w:tc>
        <w:tc>
          <w:tcPr>
            <w:tcW w:w="12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43E4C"/>
        </w:tc>
        <w:tc>
          <w:tcPr>
            <w:tcW w:w="1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43E4C"/>
        </w:tc>
        <w:tc>
          <w:tcPr>
            <w:tcW w:w="18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43E4C"/>
        </w:tc>
        <w:tc>
          <w:tcPr>
            <w:tcW w:w="12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43E4C"/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 программе</w:t>
            </w:r>
          </w:p>
        </w:tc>
      </w:tr>
      <w:tr w:rsidR="00474E3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6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Владимиров Олег Владимирович</w:t>
            </w:r>
          </w:p>
        </w:tc>
        <w:tc>
          <w:tcPr>
            <w:tcW w:w="12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Футбол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ТГ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 год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474E3F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43E4C"/>
        </w:tc>
        <w:tc>
          <w:tcPr>
            <w:tcW w:w="18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43E4C"/>
        </w:tc>
        <w:tc>
          <w:tcPr>
            <w:tcW w:w="12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43E4C"/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ТГ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год обучения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474E3F">
        <w:tblPrEx>
          <w:tblCellMar>
            <w:top w:w="0" w:type="dxa"/>
            <w:bottom w:w="0" w:type="dxa"/>
          </w:tblCellMar>
        </w:tblPrEx>
        <w:tc>
          <w:tcPr>
            <w:tcW w:w="6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Гудзинский Эдуард Леонидович</w:t>
            </w:r>
          </w:p>
        </w:tc>
        <w:tc>
          <w:tcPr>
            <w:tcW w:w="12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Бокс</w:t>
            </w:r>
          </w:p>
          <w:p w:rsidR="00474E3F" w:rsidRDefault="00474E3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СОГ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1год обучения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474E3F">
        <w:tblPrEx>
          <w:tblCellMar>
            <w:top w:w="0" w:type="dxa"/>
            <w:bottom w:w="0" w:type="dxa"/>
          </w:tblCellMar>
        </w:tblPrEx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43E4C"/>
        </w:tc>
        <w:tc>
          <w:tcPr>
            <w:tcW w:w="18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43E4C"/>
        </w:tc>
        <w:tc>
          <w:tcPr>
            <w:tcW w:w="12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43E4C"/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НП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год обучения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474E3F">
        <w:tblPrEx>
          <w:tblCellMar>
            <w:top w:w="0" w:type="dxa"/>
            <w:bottom w:w="0" w:type="dxa"/>
          </w:tblCellMar>
        </w:tblPrEx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43E4C"/>
        </w:tc>
        <w:tc>
          <w:tcPr>
            <w:tcW w:w="18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43E4C"/>
        </w:tc>
        <w:tc>
          <w:tcPr>
            <w:tcW w:w="12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43E4C"/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НП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год обучения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474E3F">
        <w:tblPrEx>
          <w:tblCellMar>
            <w:top w:w="0" w:type="dxa"/>
            <w:bottom w:w="0" w:type="dxa"/>
          </w:tblCellMar>
        </w:tblPrEx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43E4C"/>
        </w:tc>
        <w:tc>
          <w:tcPr>
            <w:tcW w:w="18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43E4C"/>
        </w:tc>
        <w:tc>
          <w:tcPr>
            <w:tcW w:w="12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43E4C"/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ТГ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год обучения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474E3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6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Понарина Татьяна Михайловна</w:t>
            </w:r>
          </w:p>
        </w:tc>
        <w:tc>
          <w:tcPr>
            <w:tcW w:w="12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Волейбол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СОГ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год обучения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474E3F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43E4C"/>
        </w:tc>
        <w:tc>
          <w:tcPr>
            <w:tcW w:w="18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43E4C"/>
        </w:tc>
        <w:tc>
          <w:tcPr>
            <w:tcW w:w="12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43E4C"/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СОГ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год обучения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474E3F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Третьякова Любовь Васильевна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Волейбол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НП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год обучения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474E3F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Поречный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Алексей Владимирович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Лыжные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гонки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ТГ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год обучения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474E3F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Боровлева Ольга Викторовна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Лыжные гонки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ТГ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год обучения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474E3F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Коренская Ирина Викторовна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Лыжные гонки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ТГ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год обучения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474E3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6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8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Чевычелов  Дмитрий Алексеевич</w:t>
            </w:r>
          </w:p>
        </w:tc>
        <w:tc>
          <w:tcPr>
            <w:tcW w:w="12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Спортивная борьба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НП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1год обучения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474E3F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43E4C"/>
        </w:tc>
        <w:tc>
          <w:tcPr>
            <w:tcW w:w="18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43E4C"/>
        </w:tc>
        <w:tc>
          <w:tcPr>
            <w:tcW w:w="12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43E4C"/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ТГ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год обучения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474E3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6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8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Минаков Дмитрий Евгеньевич</w:t>
            </w:r>
          </w:p>
        </w:tc>
        <w:tc>
          <w:tcPr>
            <w:tcW w:w="12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Спортивная борьба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СОГ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1год обучения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474E3F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43E4C"/>
        </w:tc>
        <w:tc>
          <w:tcPr>
            <w:tcW w:w="18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43E4C"/>
        </w:tc>
        <w:tc>
          <w:tcPr>
            <w:tcW w:w="12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43E4C"/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СОГ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год обучения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474E3F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Новиков Александр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Евгеньевич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Футбол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СОГ</w:t>
            </w:r>
          </w:p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СОГ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год обучения</w:t>
            </w:r>
          </w:p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год обучения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474E3F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групп: СОГ-7, НП- 4, ТГ- 7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474E3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239чел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130час</w:t>
            </w:r>
          </w:p>
        </w:tc>
      </w:tr>
    </w:tbl>
    <w:p w:rsidR="00474E3F" w:rsidRDefault="00474E3F">
      <w:pPr>
        <w:pStyle w:val="Standard"/>
        <w:spacing w:before="100" w:after="100" w:line="240" w:lineRule="auto"/>
      </w:pP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Режим учебно-тренировочных занятий:</w:t>
      </w:r>
    </w:p>
    <w:p w:rsidR="00474E3F" w:rsidRDefault="00043E4C">
      <w:pPr>
        <w:pStyle w:val="Standard"/>
        <w:numPr>
          <w:ilvl w:val="0"/>
          <w:numId w:val="124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спортивно-оздоровительных группах (СОГ 6 часов в неделю) составляет 3 раза в неделю по два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часа;</w:t>
      </w:r>
    </w:p>
    <w:p w:rsidR="00474E3F" w:rsidRDefault="00043E4C">
      <w:pPr>
        <w:pStyle w:val="Standard"/>
        <w:numPr>
          <w:ilvl w:val="0"/>
          <w:numId w:val="51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начальной подготовки 1 года обучения составляет 3 раза в неделю по два часа; в группах начальной подготовки 2 и 3 годов обучения составляет 4 раза в неделю по два часа;</w:t>
      </w:r>
    </w:p>
    <w:p w:rsidR="00474E3F" w:rsidRDefault="00043E4C">
      <w:pPr>
        <w:pStyle w:val="Standard"/>
        <w:numPr>
          <w:ilvl w:val="0"/>
          <w:numId w:val="51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учебно-тренировочных группах: 1 и 2 года обучения – 4 раза в неделю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3 часа; 3 года обучения – 5 раз в неделю (четыре занятия по 3 часа и одно занятие 2 часа); 4 года обучения – 6 раз в неделю (четыре занятия по 3 часа и два занятия по 2 часа); 5 года обучения – 6 раз в неделю по 3 часа.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и продолжительность учебно-т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ренировочных занятий составлены согласно СанПиН 2.4.4.3172-14, утвержденного постановлением главного государственного врача Российской Федерации от 04.07.2014 г. № 41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учебно-тренировочных занятий в учреждении составлено с учетом реализации данно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плана для создания наиболее благоприятных условий труда и отдыха обучающихся по представлению педагогических работников с учетом пожеланий родителей, свободной от учебы времени школьников, наличия материально-технических условий. Расписание занятий скон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струировано таким образом, чтобы в полном объеме  реализовать учебный план.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Учебно-тренировочные занятия проводятся на базах: МКОУ «Верхнелюбажская средняя общеобразовательная школа» (спортивный зал), МКОУ  «Фатежская средняя общеобразовательная школа №1»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(спортивный зал), МКОУ  «Хмелевская средняя общеобразовательная школа» (спортивный зал). С образовательными организациями, на базе которых проводятся учебно-тренировочные занятия, заключены договора на безвозмездное пользование нежилыми помещениями.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новании плана работы, календаря спортивно-массовых мероприятий МКОУ ДО «Верхнелюбажская ДЮСШ» организует и проводит соревнования по различным видам спорта, а также в период летних каникул проводятся спортивно-оздоровительные мероприятия.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5.4.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Программно-методическое обеспечение.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Программно-методическое обеспечение образовательного процесса ДЮСШ представлено модифицированными  программами, разработанными педагогическим коллективом детско-юношеской спортивной школы на основе примерных программ 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детско-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юношеских спортивных школ, специализированных детско-юношеских школ олимпийского резерва, комплекса методических пособий и программных разработок по теории и методике обучения избранных видов спорта.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образовательной программы идет на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 рабочих программ по этапам (периодам) и годам обучения, составленных тренерами-преподавателями ДЮСШ.</w:t>
      </w:r>
    </w:p>
    <w:p w:rsidR="00474E3F" w:rsidRDefault="00043E4C">
      <w:pPr>
        <w:pStyle w:val="Standard"/>
        <w:spacing w:before="100" w:after="10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программно-методического обеспечения,</w:t>
      </w:r>
    </w:p>
    <w:p w:rsidR="00474E3F" w:rsidRDefault="00043E4C">
      <w:pPr>
        <w:pStyle w:val="Standard"/>
        <w:spacing w:before="100" w:after="10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используемого в образовательном процессе ДЮСШ</w:t>
      </w: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3069"/>
        <w:gridCol w:w="1852"/>
        <w:gridCol w:w="1894"/>
        <w:gridCol w:w="2141"/>
      </w:tblGrid>
      <w:tr w:rsidR="00474E3F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 на педагогическом совете</w:t>
            </w:r>
          </w:p>
        </w:tc>
      </w:tr>
      <w:tr w:rsidR="00474E3F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общеразвивающая  программа по боксу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Гудзинский Э.Л.</w:t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29.08.2016</w:t>
            </w:r>
          </w:p>
        </w:tc>
      </w:tr>
      <w:tr w:rsidR="00474E3F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предпрофессиональная программа по боксу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Гудзинский Э.Л.</w:t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29.08.2014г.</w:t>
            </w:r>
          </w:p>
        </w:tc>
      </w:tr>
      <w:tr w:rsidR="00474E3F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общеразвивающая  программа по волейболу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 О.В.</w:t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29.08.2016г.</w:t>
            </w:r>
          </w:p>
        </w:tc>
      </w:tr>
      <w:tr w:rsidR="00474E3F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предпрофессиональная  программа по волейболу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Быстряков Н.И.</w:t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29.05.2016г.</w:t>
            </w:r>
          </w:p>
        </w:tc>
      </w:tr>
      <w:tr w:rsidR="00474E3F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общеразвивающая  программа по спортивной борьбе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Чевычелов Д.А.</w:t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29.08.2016г.</w:t>
            </w:r>
          </w:p>
        </w:tc>
      </w:tr>
      <w:tr w:rsidR="00474E3F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предпрофессиональная программа по спортивной борьбе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Чевычелов Д.А.</w:t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29.05.2016г.</w:t>
            </w:r>
          </w:p>
        </w:tc>
      </w:tr>
      <w:tr w:rsidR="00474E3F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общеразвивающая  программа по лыжным гонкам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Басова М.П.</w:t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29.08.2016г.</w:t>
            </w:r>
          </w:p>
        </w:tc>
      </w:tr>
      <w:tr w:rsidR="00474E3F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предпрофессиональная   программа по лыжным гонкам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Алехин В.Д.</w:t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29.08.2016г.</w:t>
            </w:r>
          </w:p>
        </w:tc>
      </w:tr>
      <w:tr w:rsidR="00474E3F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общера</w:t>
            </w:r>
            <w:r>
              <w:rPr>
                <w:rFonts w:ascii="Times New Roman" w:hAnsi="Times New Roman"/>
                <w:sz w:val="24"/>
                <w:szCs w:val="24"/>
              </w:rPr>
              <w:t>звивающая программа по футболу</w:t>
            </w:r>
          </w:p>
        </w:tc>
        <w:tc>
          <w:tcPr>
            <w:tcW w:w="18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Чевычелов Д.А.</w:t>
            </w:r>
          </w:p>
        </w:tc>
        <w:tc>
          <w:tcPr>
            <w:tcW w:w="18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  <w:tc>
          <w:tcPr>
            <w:tcW w:w="21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29.08.2016г</w:t>
            </w:r>
          </w:p>
        </w:tc>
      </w:tr>
      <w:tr w:rsidR="00474E3F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предпрофессиональная программа по футболу</w:t>
            </w:r>
          </w:p>
        </w:tc>
        <w:tc>
          <w:tcPr>
            <w:tcW w:w="18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 О.В.</w:t>
            </w:r>
          </w:p>
        </w:tc>
        <w:tc>
          <w:tcPr>
            <w:tcW w:w="18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21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  <w:p w:rsidR="00474E3F" w:rsidRDefault="00043E4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29.08.2016г</w:t>
            </w:r>
          </w:p>
        </w:tc>
      </w:tr>
    </w:tbl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Учебно-методический комплекс ДЮСШ  для обучающихся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составляет:</w:t>
      </w:r>
    </w:p>
    <w:p w:rsidR="00474E3F" w:rsidRDefault="00043E4C">
      <w:pPr>
        <w:pStyle w:val="Standard"/>
        <w:numPr>
          <w:ilvl w:val="0"/>
          <w:numId w:val="125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пособия;</w:t>
      </w:r>
    </w:p>
    <w:p w:rsidR="00474E3F" w:rsidRDefault="00043E4C">
      <w:pPr>
        <w:pStyle w:val="Standard"/>
        <w:numPr>
          <w:ilvl w:val="0"/>
          <w:numId w:val="52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пособия;</w:t>
      </w:r>
    </w:p>
    <w:p w:rsidR="00474E3F" w:rsidRDefault="00043E4C">
      <w:pPr>
        <w:pStyle w:val="Standard"/>
        <w:numPr>
          <w:ilvl w:val="0"/>
          <w:numId w:val="52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проверочные задания (тесты, опросники);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Учебно-методический  комплекс спортивной школы  для тренера-преподавателя составляет:</w:t>
      </w:r>
    </w:p>
    <w:p w:rsidR="00474E3F" w:rsidRDefault="00043E4C">
      <w:pPr>
        <w:pStyle w:val="Standard"/>
        <w:numPr>
          <w:ilvl w:val="0"/>
          <w:numId w:val="126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и модернизированные  программы по  видам спорта;</w:t>
      </w:r>
    </w:p>
    <w:p w:rsidR="00474E3F" w:rsidRDefault="00043E4C">
      <w:pPr>
        <w:pStyle w:val="Standard"/>
        <w:numPr>
          <w:ilvl w:val="0"/>
          <w:numId w:val="53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тренеров-преподавателей;</w:t>
      </w:r>
    </w:p>
    <w:p w:rsidR="00474E3F" w:rsidRDefault="00043E4C">
      <w:pPr>
        <w:pStyle w:val="Standard"/>
        <w:numPr>
          <w:ilvl w:val="0"/>
          <w:numId w:val="53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материалы и  методические  рекомендации;</w:t>
      </w:r>
    </w:p>
    <w:p w:rsidR="00474E3F" w:rsidRDefault="00043E4C">
      <w:pPr>
        <w:pStyle w:val="Standard"/>
        <w:numPr>
          <w:ilvl w:val="0"/>
          <w:numId w:val="53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(учебно-тематический, рабочий, поурочный и развернутый планы  занятий);</w:t>
      </w:r>
    </w:p>
    <w:p w:rsidR="00474E3F" w:rsidRDefault="00043E4C">
      <w:pPr>
        <w:pStyle w:val="Standard"/>
        <w:numPr>
          <w:ilvl w:val="0"/>
          <w:numId w:val="53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пособия по видам спорта психологии и медицине, педагогике, управлению образовате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льным процессом;</w:t>
      </w:r>
    </w:p>
    <w:p w:rsidR="00474E3F" w:rsidRDefault="00043E4C">
      <w:pPr>
        <w:pStyle w:val="Standard"/>
        <w:numPr>
          <w:ilvl w:val="0"/>
          <w:numId w:val="127"/>
        </w:numPr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Воспитательный процесс в ДЮСШ.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воспитательной работы в спортивной школе состоит в том, что тренер-преподаватель может проводить ее во время учебно-тренировочных занятий и дополнительно на тренировочных сборах, соревнованиях.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протяжении многолетней спортивной подготовки тренер формирует у обучающихся прежде всего патриотизм, нравственные качества (честность, доброжелательность, самообладание, дисциплинированность, терпимость, коллективизм) в сочетании с волевыми (настойчивость,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аккуратность, трудолюбие). Главной функцией воспитания является обучение правилам жизни. В эту функцию входит и передача опыта социального и профессионального поведения, и формирование необходимых (с позиций уровня общественной культуры) качеств, свойств,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привычек личности и развитие ее способностей (нравственных – умений различать добро и зло; творческих – умений проявлять свои задатки и способности), и решение частных воспитательных задач:</w:t>
      </w:r>
    </w:p>
    <w:p w:rsidR="00474E3F" w:rsidRDefault="00043E4C">
      <w:pPr>
        <w:pStyle w:val="Standard"/>
        <w:numPr>
          <w:ilvl w:val="0"/>
          <w:numId w:val="128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волевых качеств личности: активности, целеустремленнос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ти, дисциплинированности, настойчивости, организованности и требовательности к себе.</w:t>
      </w:r>
    </w:p>
    <w:p w:rsidR="00474E3F" w:rsidRDefault="00043E4C">
      <w:pPr>
        <w:pStyle w:val="Standard"/>
        <w:numPr>
          <w:ilvl w:val="0"/>
          <w:numId w:val="55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спортивного трудолюбия</w:t>
      </w:r>
    </w:p>
    <w:p w:rsidR="00474E3F" w:rsidRDefault="00043E4C">
      <w:pPr>
        <w:pStyle w:val="Standard"/>
        <w:numPr>
          <w:ilvl w:val="0"/>
          <w:numId w:val="55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Интеллектуальное воспитание – овладение специальными знаниями в области теории и методики тренировки</w:t>
      </w:r>
    </w:p>
    <w:p w:rsidR="00474E3F" w:rsidRDefault="00043E4C">
      <w:pPr>
        <w:pStyle w:val="Standard"/>
        <w:numPr>
          <w:ilvl w:val="0"/>
          <w:numId w:val="55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ответственности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порученное дело</w:t>
      </w:r>
    </w:p>
    <w:p w:rsidR="00474E3F" w:rsidRDefault="00043E4C">
      <w:pPr>
        <w:pStyle w:val="Standard"/>
        <w:numPr>
          <w:ilvl w:val="0"/>
          <w:numId w:val="55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бережного отношения к инвентарю и к собственности школы</w:t>
      </w:r>
    </w:p>
    <w:p w:rsidR="00474E3F" w:rsidRDefault="00043E4C">
      <w:pPr>
        <w:pStyle w:val="Standard"/>
        <w:numPr>
          <w:ilvl w:val="0"/>
          <w:numId w:val="55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Самовоспитание спортсмена – сознательная деятельность, направленная на совершенствование собственной личности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воспитательной работы предполагается использование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разнообразных форм, которые подразделяются на:</w:t>
      </w:r>
    </w:p>
    <w:p w:rsidR="00474E3F" w:rsidRDefault="00043E4C">
      <w:pPr>
        <w:pStyle w:val="Standard"/>
        <w:numPr>
          <w:ilvl w:val="0"/>
          <w:numId w:val="129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массовые (с участием всех учебных групп)</w:t>
      </w:r>
    </w:p>
    <w:p w:rsidR="00474E3F" w:rsidRDefault="00043E4C">
      <w:pPr>
        <w:pStyle w:val="Standard"/>
        <w:numPr>
          <w:ilvl w:val="0"/>
          <w:numId w:val="56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(с участием одной или нескольких групп)</w:t>
      </w:r>
    </w:p>
    <w:p w:rsidR="00474E3F" w:rsidRDefault="00043E4C">
      <w:pPr>
        <w:pStyle w:val="Standard"/>
        <w:numPr>
          <w:ilvl w:val="0"/>
          <w:numId w:val="56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(рассчитанные на отдельных обучающихся)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роль в воспитательной работе отводится тренеру.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Тренер-преподаватель должен помнить, что воспитательная работа должна являться обязательной составной частью тренировочного процесса наряду с обучением технике и воспитанием физических качеств.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 средства, используемые в работе:</w:t>
      </w:r>
    </w:p>
    <w:p w:rsidR="00474E3F" w:rsidRDefault="00043E4C">
      <w:pPr>
        <w:pStyle w:val="Standard"/>
        <w:numPr>
          <w:ilvl w:val="0"/>
          <w:numId w:val="130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личный пример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педагогическое мастерство тренера;</w:t>
      </w:r>
    </w:p>
    <w:p w:rsidR="00474E3F" w:rsidRDefault="00043E4C">
      <w:pPr>
        <w:pStyle w:val="Standard"/>
        <w:numPr>
          <w:ilvl w:val="0"/>
          <w:numId w:val="57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организация учебно-тренировочного процесса;</w:t>
      </w:r>
    </w:p>
    <w:p w:rsidR="00474E3F" w:rsidRDefault="00043E4C">
      <w:pPr>
        <w:pStyle w:val="Standard"/>
        <w:numPr>
          <w:ilvl w:val="0"/>
          <w:numId w:val="57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атмосфера трудолюбия и взаимопомощи;</w:t>
      </w:r>
    </w:p>
    <w:p w:rsidR="00474E3F" w:rsidRDefault="00043E4C">
      <w:pPr>
        <w:pStyle w:val="Standard"/>
        <w:numPr>
          <w:ilvl w:val="0"/>
          <w:numId w:val="57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дружный коллектив;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Важным фактором для осуществления успешной воспитательной работы является формирование положительных традиций:</w:t>
      </w:r>
    </w:p>
    <w:p w:rsidR="00474E3F" w:rsidRDefault="00043E4C">
      <w:pPr>
        <w:pStyle w:val="Standard"/>
        <w:numPr>
          <w:ilvl w:val="0"/>
          <w:numId w:val="131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регулярное подведение итогов спортивной деятельности обучающихся;</w:t>
      </w:r>
    </w:p>
    <w:p w:rsidR="00474E3F" w:rsidRDefault="00043E4C">
      <w:pPr>
        <w:pStyle w:val="Standard"/>
        <w:numPr>
          <w:ilvl w:val="0"/>
          <w:numId w:val="58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итогов соревнований с поощрением лучших;</w:t>
      </w:r>
    </w:p>
    <w:p w:rsidR="00474E3F" w:rsidRDefault="00043E4C">
      <w:pPr>
        <w:pStyle w:val="Standard"/>
        <w:numPr>
          <w:ilvl w:val="0"/>
          <w:numId w:val="58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тематических праздников, бесед;</w:t>
      </w:r>
    </w:p>
    <w:p w:rsidR="00474E3F" w:rsidRDefault="00043E4C">
      <w:pPr>
        <w:pStyle w:val="Standard"/>
        <w:numPr>
          <w:ilvl w:val="0"/>
          <w:numId w:val="58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экскурсии, выходы на природу;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Немаловажное значение имеет работа с родителями в ДЮСШ</w:t>
      </w:r>
    </w:p>
    <w:p w:rsidR="00474E3F" w:rsidRDefault="00043E4C">
      <w:pPr>
        <w:pStyle w:val="Standard"/>
        <w:numPr>
          <w:ilvl w:val="0"/>
          <w:numId w:val="132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встречи,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еседы родителей с тренерами–преподавателями и администрацией спортивной школы;</w:t>
      </w:r>
    </w:p>
    <w:p w:rsidR="00474E3F" w:rsidRDefault="00043E4C">
      <w:pPr>
        <w:pStyle w:val="Standard"/>
        <w:numPr>
          <w:ilvl w:val="0"/>
          <w:numId w:val="59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открытых дверей;</w:t>
      </w:r>
    </w:p>
    <w:p w:rsidR="00474E3F" w:rsidRDefault="00043E4C">
      <w:pPr>
        <w:pStyle w:val="Standard"/>
        <w:numPr>
          <w:ilvl w:val="0"/>
          <w:numId w:val="59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собрания;</w:t>
      </w:r>
    </w:p>
    <w:p w:rsidR="00474E3F" w:rsidRDefault="00043E4C">
      <w:pPr>
        <w:pStyle w:val="Standard"/>
        <w:numPr>
          <w:ilvl w:val="0"/>
          <w:numId w:val="59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и групповые консультации по вопросам;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Воспитательная работа и психологическая подготовка.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подготовка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играет важную роль в успешном решении задач в системе занятий. Содержание психологической подготовки включает воспитание морально-волевых качеств, необходимых как в условиях напряженной спортивной борьбы, так и в жизненных ситуациях. Эффективность психоло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гической подготовки достигается следующими средствами:</w:t>
      </w:r>
    </w:p>
    <w:p w:rsidR="00474E3F" w:rsidRDefault="00043E4C">
      <w:pPr>
        <w:pStyle w:val="Standard"/>
        <w:numPr>
          <w:ilvl w:val="0"/>
          <w:numId w:val="133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идеологическим воздействием (печать, радио, искусство, беседы, диспуты);</w:t>
      </w:r>
    </w:p>
    <w:p w:rsidR="00474E3F" w:rsidRDefault="00043E4C">
      <w:pPr>
        <w:pStyle w:val="Standard"/>
        <w:numPr>
          <w:ilvl w:val="0"/>
          <w:numId w:val="60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социальными заданиями в области психологии, техники и тактики по видам спорта;</w:t>
      </w:r>
    </w:p>
    <w:p w:rsidR="00474E3F" w:rsidRDefault="00043E4C">
      <w:pPr>
        <w:pStyle w:val="Standard"/>
        <w:numPr>
          <w:ilvl w:val="0"/>
          <w:numId w:val="60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личным примером тренера, убеждением, поощрением,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наказанием;</w:t>
      </w:r>
    </w:p>
    <w:p w:rsidR="00474E3F" w:rsidRDefault="00043E4C">
      <w:pPr>
        <w:pStyle w:val="Standard"/>
        <w:numPr>
          <w:ilvl w:val="0"/>
          <w:numId w:val="60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обсуждением в коллективе;</w:t>
      </w:r>
    </w:p>
    <w:p w:rsidR="00474E3F" w:rsidRDefault="00043E4C">
      <w:pPr>
        <w:pStyle w:val="Standard"/>
        <w:numPr>
          <w:ilvl w:val="0"/>
          <w:numId w:val="60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проведением совместных занятий обучающихся разных уровней подготовки.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юного спортсмена – комплексный процесс, состоящий из трех компонентов:</w:t>
      </w:r>
    </w:p>
    <w:p w:rsidR="00474E3F" w:rsidRDefault="00043E4C">
      <w:pPr>
        <w:pStyle w:val="Standard"/>
        <w:numPr>
          <w:ilvl w:val="0"/>
          <w:numId w:val="134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идейной убежденности и общечеловеческой морали;</w:t>
      </w:r>
    </w:p>
    <w:p w:rsidR="00474E3F" w:rsidRDefault="00043E4C">
      <w:pPr>
        <w:pStyle w:val="Standard"/>
        <w:numPr>
          <w:ilvl w:val="0"/>
          <w:numId w:val="61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волевых качеств;</w:t>
      </w:r>
    </w:p>
    <w:p w:rsidR="00474E3F" w:rsidRDefault="00043E4C">
      <w:pPr>
        <w:pStyle w:val="Standard"/>
        <w:numPr>
          <w:ilvl w:val="0"/>
          <w:numId w:val="61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специальных профессиональных навыков и поведения на соревнованиях.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юного спортсмена осуществляется в семье, общеобразовательной и спортивной школах.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работа тренера начинается с установления товарище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отношений между обучающимися, создания единого коллектива, налаживания взаимопомощи при выполнении упражнений, совместных обсуждений планов тренировок и анализов выступления в соревнованиях. Важна организация досуга юных спортсменов, посещение крупных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всероссийских и международных соревнований, просмотр спортивных фильмов с дальнейшим их обсуждением, встречи с интересными людьми. Теоретические занятия могут посвящаться критическим разборам выступлений на соревнованиях, тренировок, тестирований.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успехи обучающихся обусловлены достижением намеченного результата или победой над соперником. Процесс тренировки постоянно связан с развитием волевых качеств спортсмена. Развитие воли начинается с отказа от вредных привычек и неорганизованности. Каждый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должен иметь строгий распорядок дня, предусматривающий распределение времени па учебу, отдых, сон, тренировки.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Воля спортсмена основана па принципах морали, на стремлении прославить страну, регион, поселок, свою школу. Чувство долга перед коллекти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вом — это идейная основа, обеспечивающая целеустремленность, волю к победе, настойчивость и упорство спортсмена. Тренер – преподаватель должен постоянно приучать обучающихся преодолевать встречающиеся трудности, которые всегда присущи тренировке и соревнов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аниям. Воля к победе – ее воспитание и проявление – неразрывно связана со всеми моральными и волевыми качествами. У юных спортсменов следует воспитывать уверенность в своих силах, смелость, решительность. Выходя на старт соревнования любого масштаба, спорт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смены непременно волнуются. Их беспокоят тактика противника, оценка зрителей, выполнение элементов техники, уровень наступающего утомления. Необходима уверенность в своих силах, решительность, чтобы побороть волнение и вести спортивную борьбу за победу,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достижение запланированного результата. Необходимо стимулировать воспитанников на самостоятельные решения сложных задач, возникающих в учебно-тренировочном процессе и соревнованиях.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Морально-волевая подготовка во всех группах предусматривает:</w:t>
      </w:r>
    </w:p>
    <w:p w:rsidR="00474E3F" w:rsidRDefault="00043E4C">
      <w:pPr>
        <w:pStyle w:val="Standard"/>
        <w:numPr>
          <w:ilvl w:val="0"/>
          <w:numId w:val="135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дейной направленности спортсменов, их дисциплинированности;</w:t>
      </w:r>
    </w:p>
    <w:p w:rsidR="00474E3F" w:rsidRDefault="00043E4C">
      <w:pPr>
        <w:pStyle w:val="Standard"/>
        <w:numPr>
          <w:ilvl w:val="0"/>
          <w:numId w:val="62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волевой подготовленности к преодолению неожиданно возникающих препятствий, развитие умения быстро овладевать собой, принимать единственно правильное решение и реализовывать его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условиях;</w:t>
      </w:r>
    </w:p>
    <w:p w:rsidR="00474E3F" w:rsidRDefault="00043E4C">
      <w:pPr>
        <w:pStyle w:val="Standard"/>
        <w:numPr>
          <w:ilvl w:val="0"/>
          <w:numId w:val="62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интеллектуальных качеств, развитие наблюдательности, глубины и устойчивости мышления, а также творческого воображения, выдержки и самообладания;</w:t>
      </w:r>
    </w:p>
    <w:p w:rsidR="00474E3F" w:rsidRDefault="00043E4C">
      <w:pPr>
        <w:pStyle w:val="Standard"/>
        <w:numPr>
          <w:ilvl w:val="0"/>
          <w:numId w:val="62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приемов контрольно-ориентировочной деятельности,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идеомоторной подготовки к выполнению упражнения;</w:t>
      </w:r>
    </w:p>
    <w:p w:rsidR="00474E3F" w:rsidRDefault="00043E4C">
      <w:pPr>
        <w:pStyle w:val="Standard"/>
        <w:numPr>
          <w:ilvl w:val="0"/>
          <w:numId w:val="62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приемам саморегуляции неблагоприятных внутренних состояний;</w:t>
      </w:r>
    </w:p>
    <w:p w:rsidR="00474E3F" w:rsidRDefault="00043E4C">
      <w:pPr>
        <w:pStyle w:val="Standard"/>
        <w:numPr>
          <w:ilvl w:val="0"/>
          <w:numId w:val="62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адаптацию к условиям соревнований.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способствуют формированию психической выносливости, целеустремленности, самостоятельности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воспитанию воли. Средства психологической подготовки можно разделить па две основные группы:</w:t>
      </w:r>
    </w:p>
    <w:p w:rsidR="00474E3F" w:rsidRDefault="00043E4C">
      <w:pPr>
        <w:pStyle w:val="Standard"/>
        <w:numPr>
          <w:ilvl w:val="0"/>
          <w:numId w:val="136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 - лекции, беседы, идеомоторная, аутогенная и психорегулирующая тренировка;</w:t>
      </w:r>
    </w:p>
    <w:p w:rsidR="00474E3F" w:rsidRDefault="00043E4C">
      <w:pPr>
        <w:pStyle w:val="Standard"/>
        <w:numPr>
          <w:ilvl w:val="0"/>
          <w:numId w:val="63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комплексные – различные спортивные и психологические упражнения.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псих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ологической подготовки делятся на сопряженные, которые включают общие психолого-педагогические методы, методы моделирования и программирования соревновательной и тренировочной деятельности, и специальные методы, включающие стимуляцию деятельности в экстрем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условиях, методы психической регуляции, идеомоторные представления, методы внушения и убеждения.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Цель, которую тренер ставит перед спортсменом, должна быть реальной, основанной на знании его возможностей и объективных предпосылок для выполнения запл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анированного результата. Только при глубокой убежденности в том, что есть все возможности достичь намеченной цели в заданный промежуток времени у юного спортсмена возникает внутренняя готовность бороться за ее достижение. Тренер должен умело поддержать 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емление и внутреннюю готовность спортсмена к достижению поставленной цели. Этот процесс предусматривает регулярную информацию тренера о достижениях юного спортсмена, о том, что еще ему надо сделать, чтобы выполнить намеченную программу</w:t>
      </w:r>
    </w:p>
    <w:p w:rsidR="00474E3F" w:rsidRDefault="00043E4C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Внутренний монито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ринг полноты и качества образования.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Целью мониторинга является создание системы непрерывного слежения за конечными результатами деятельности детско-юношеской спортивной школы с целью предупреждения негативных явлений в педагогическом процессе.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на основе контроля соответствия качества подготовки обучающихся и выпускников требованиям федерального стандарта спортивной подготовки по виду спорта бокс и внутришкольного контроля за учебно-воспитательным процессом.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7.1. Контроль соответст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вия качества подготовки обучающихся и выпускников требованиям федерального стандарта спортивной подготовки по видам спорта (система аттестации обучающихся)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ДЮСШ действует система оценки, контроля и учета знаний и уровня физической подготовленности, котор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позволяет отследить рост индивидуального мастерства спортсмена. Она включает в себя текущий контроль и аттестацию (промежуточную и итоговую).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– оценка качества усвоения содержания разделов образовательной программы – применяется ко всем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независимо от вида образовательной программы.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проводится ежегодно на всех этапах многолетней подготовки обучающихся независимо от вида образовательной программы. Целью проведения промежуточной аттестации является опред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еление уровня освоения обучающимися дополнительных образовательных программ по видам спорта после каждого этапа (периода) обучения для перевода на следующий этап (период) обучения.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аттестации: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выполнение в полном объёме дополнительных образователь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программ по видам спорта на этапах спортивной подготовки;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определение уровня подготовленности обучающихся по каждой предметной области дополнительной образовательной программы;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подготовка обучающихся к выполнению требований ЕВСК для получения и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тверждения спортивных разрядов и званий.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промежуточной аттестации обучающихся учитываются результаты освоения программы по каждой предметной области. Сроки проведения промежуточной аттестации утверждаются в годовом календарном учебном график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 каждый учебный год. Промежуточная аттестация осуществляется в конце учебного года. Для проведения промежуточной аттестации создаётся комиссия, состав которой утверждается приказом директора.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Обучающимся, не прошедшим аттестацию по уважительной причине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(болезнь, участие в соревнованиях в составе сборной команды и т.п.), либо не сдавшие нормативы, предоставляется возможность пройти повторную аттестацию. Плановая промежуточная аттестация проводится в апреле-мае.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считаются аттестованными при 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ловии выполнения учебной программы данного этапа обучения в полном объёме; выполнение контрольных нормативов по ОФП и СФП данного этапа. Обучающиеся, не подтвердившие требуемые результаты для этапа (периода) обучения, могут быть оставлены на повторный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обучения, но не более одного раза, или переведены в спортивно-оздоровительные группы (по решению педагогического совета).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дополнительной образовательной программы завершается обязательной итоговой аттестацией. Обучающийся считается прошедшим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итоговую аттестацию при условии полного освоения образовательной программы и выполнения всех требований,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установленных федеральным стандартом спортивной подготовки по избранному виду спорта.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анализ результатов, полученный при проведении текущ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контроля и/или промежуточной аттестации, позволяет отследить эффективность процесса обучения и спортивной подготовки, определить дальнейшие шаги по совершенствованию физических кондиций, технических умений и навыков. В основе такого мониторинга лежит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ценивание – процесс соотношения полученных результатов и норматива, установленного федеральным стандартом спортивной подготовки.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оценивания дает возможность определить успешность освоения учебного материала обучающимся и уровень сформированности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актического навыка; демонстрирует динамику успехов обучающегося в различных сферах тренировочной и спортивной деятельности.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оценивания:</w:t>
      </w:r>
    </w:p>
    <w:p w:rsidR="00474E3F" w:rsidRDefault="00043E4C">
      <w:pPr>
        <w:pStyle w:val="Standard"/>
        <w:numPr>
          <w:ilvl w:val="0"/>
          <w:numId w:val="137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справедливость и объективность;</w:t>
      </w:r>
    </w:p>
    <w:p w:rsidR="00474E3F" w:rsidRDefault="00043E4C">
      <w:pPr>
        <w:pStyle w:val="Standard"/>
        <w:numPr>
          <w:ilvl w:val="0"/>
          <w:numId w:val="65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возрастных и индивидуальных особенностей обучающихся;</w:t>
      </w:r>
    </w:p>
    <w:p w:rsidR="00474E3F" w:rsidRDefault="00043E4C">
      <w:pPr>
        <w:pStyle w:val="Standard"/>
        <w:numPr>
          <w:ilvl w:val="0"/>
          <w:numId w:val="65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гласность и прозрачн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оценки обучающихся являются следующие критерии: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ступень – динамика индивидуальных показателей развития физических качеств, уровень освоения основ гигиены и самоконтроля.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ступень – динамика уровня подготовленности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индивидуальными особенностями; освоение объемов тренировочных нагрузок, предусмотренных программами по видам спорта; освоение теоретического материала.</w:t>
      </w:r>
    </w:p>
    <w:p w:rsidR="00474E3F" w:rsidRDefault="00043E4C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уровня теоретических знаний и физической подготовленности обучающихся по общеразвивающим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дополнительным предпрофессиональным программам по избранному виду спорта применяется без балльная система оценки  зачет/ не зачет.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Каждое упражнение (тест) имеет свое нормативное выражение (результат выполнения в количествах повторений, см, мин, с).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 выполнения на основании показанного результата обучающемуся начисляется соответствующий балл за каждый тест. Баллы по всем видам программы (ОФП, СФП, ТП) суммируются и сопоставляются с нормой (средним уровнем подготовленности)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некоторая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отстающих качеств за счет более сильных. В этом случае в планы индивидуальной работы обучающихся в летний период в обязательном порядке включаются задания и упражнения, направленные на дальнейшее развитие «отстающих» качеств или элементов техни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Формами контроля по теоретическому материалу является  устный зачет: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зачет – развернутый ответ в устной форме на несколько вопросов (не более 3) из разных областей теоретических знаний, предусмотренных образовательной программой.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по физ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ической подготовленности осуществляется в форме тестовых испытаний, контрольных (зачетных) соревнований: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испытания – набор заданий на выполнение физических упражнений, позволяющих установить уровень формирования двигательных умений, предусмотренны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образовательной программой. Упражнения подразделяются на: общие физические, специальные физические и технические.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Контрольные (зачетные) соревнования – соревнования, в ходе которых устанавливается уровень формирования основных двигательных навыков, техни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и тактических приемов в избранном виде спорта.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7.2. Внутришкольный контроль.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роль в обеспечении эффективности образовательного процесса играет качественный и объективный внутришкольный контроль Система внутришкольного контроля включает в себ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мероприятия, позволяющие получить реальные данные по состоянию образовательного процесса в ДЮСШ в целом. Основным объектом ВШК является деятельность педагогических работников.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Цели  внутришкольного контроля:</w:t>
      </w:r>
    </w:p>
    <w:p w:rsidR="00474E3F" w:rsidRDefault="00043E4C">
      <w:pPr>
        <w:pStyle w:val="Standard"/>
        <w:numPr>
          <w:ilvl w:val="0"/>
          <w:numId w:val="138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деятельности детско-юношеско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спортивной школы;</w:t>
      </w:r>
    </w:p>
    <w:p w:rsidR="00474E3F" w:rsidRDefault="00043E4C">
      <w:pPr>
        <w:pStyle w:val="Standard"/>
        <w:numPr>
          <w:ilvl w:val="0"/>
          <w:numId w:val="66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качества образования в ДЮСШ;</w:t>
      </w:r>
    </w:p>
    <w:p w:rsidR="00474E3F" w:rsidRDefault="00043E4C">
      <w:pPr>
        <w:pStyle w:val="Standard"/>
        <w:numPr>
          <w:ilvl w:val="0"/>
          <w:numId w:val="66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законодательства Российской Федерации в области образования;</w:t>
      </w:r>
    </w:p>
    <w:p w:rsidR="00474E3F" w:rsidRDefault="00043E4C">
      <w:pPr>
        <w:pStyle w:val="Standard"/>
        <w:numPr>
          <w:ilvl w:val="0"/>
          <w:numId w:val="66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принципов государственной политики в области образования;</w:t>
      </w:r>
    </w:p>
    <w:p w:rsidR="00474E3F" w:rsidRDefault="00043E4C">
      <w:pPr>
        <w:pStyle w:val="Standard"/>
        <w:numPr>
          <w:ilvl w:val="0"/>
          <w:numId w:val="66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нормативных правовых актов, регламентирующих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ДЮСШ;</w:t>
      </w:r>
    </w:p>
    <w:p w:rsidR="00474E3F" w:rsidRDefault="00043E4C">
      <w:pPr>
        <w:pStyle w:val="Standard"/>
        <w:numPr>
          <w:ilvl w:val="0"/>
          <w:numId w:val="66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прав и свобод участников образовательного процесса;</w:t>
      </w:r>
    </w:p>
    <w:p w:rsidR="00474E3F" w:rsidRDefault="00043E4C">
      <w:pPr>
        <w:pStyle w:val="Standard"/>
        <w:numPr>
          <w:ilvl w:val="0"/>
          <w:numId w:val="66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федеральных стандартов спортивной подготовки;</w:t>
      </w:r>
    </w:p>
    <w:p w:rsidR="00474E3F" w:rsidRDefault="00043E4C">
      <w:pPr>
        <w:pStyle w:val="Standard"/>
        <w:numPr>
          <w:ilvl w:val="0"/>
          <w:numId w:val="66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анализа и прогнозирования тенденций развития образовательного процесса;</w:t>
      </w:r>
    </w:p>
    <w:p w:rsidR="00474E3F" w:rsidRDefault="00043E4C">
      <w:pPr>
        <w:pStyle w:val="Standard"/>
        <w:numPr>
          <w:ilvl w:val="0"/>
          <w:numId w:val="66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мастерства тренеров-преподав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ателей.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внутришкольного контроля:</w:t>
      </w:r>
    </w:p>
    <w:p w:rsidR="00474E3F" w:rsidRDefault="00043E4C">
      <w:pPr>
        <w:pStyle w:val="Standard"/>
        <w:numPr>
          <w:ilvl w:val="0"/>
          <w:numId w:val="139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обработка информации о состоянии учебно-тренировочного процесса ДЮСШ;</w:t>
      </w:r>
    </w:p>
    <w:p w:rsidR="00474E3F" w:rsidRDefault="00043E4C">
      <w:pPr>
        <w:pStyle w:val="Standard"/>
        <w:numPr>
          <w:ilvl w:val="0"/>
          <w:numId w:val="67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над исполнением законодательства в области образования;</w:t>
      </w:r>
    </w:p>
    <w:p w:rsidR="00474E3F" w:rsidRDefault="00043E4C">
      <w:pPr>
        <w:pStyle w:val="Standard"/>
        <w:numPr>
          <w:ilvl w:val="0"/>
          <w:numId w:val="67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случаев нарушений и неисполнения законодательных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иных нормативно-правовых актов, принятие мер по их пресечению;</w:t>
      </w:r>
    </w:p>
    <w:p w:rsidR="00474E3F" w:rsidRDefault="00043E4C">
      <w:pPr>
        <w:pStyle w:val="Standard"/>
        <w:numPr>
          <w:ilvl w:val="0"/>
          <w:numId w:val="67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причин, лежащих в основе нарушений, принятие мер по их предупреждению;</w:t>
      </w:r>
    </w:p>
    <w:p w:rsidR="00474E3F" w:rsidRDefault="00043E4C">
      <w:pPr>
        <w:pStyle w:val="Standard"/>
        <w:numPr>
          <w:ilvl w:val="0"/>
          <w:numId w:val="67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экспертная оценка эффективности результатов деятельности педагогических работников;</w:t>
      </w:r>
    </w:p>
    <w:p w:rsidR="00474E3F" w:rsidRDefault="00043E4C">
      <w:pPr>
        <w:pStyle w:val="Standard"/>
        <w:numPr>
          <w:ilvl w:val="0"/>
          <w:numId w:val="67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педагогичного опыта и устранению негативных тенденций;</w:t>
      </w:r>
    </w:p>
    <w:p w:rsidR="00474E3F" w:rsidRDefault="00043E4C">
      <w:pPr>
        <w:pStyle w:val="Standard"/>
        <w:numPr>
          <w:ilvl w:val="0"/>
          <w:numId w:val="67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методической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 педагогическим работникам ДЮСШ в учебно-воспитательной работе;</w:t>
      </w:r>
    </w:p>
    <w:p w:rsidR="00474E3F" w:rsidRDefault="00043E4C">
      <w:pPr>
        <w:pStyle w:val="Standard"/>
        <w:numPr>
          <w:ilvl w:val="0"/>
          <w:numId w:val="67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систематический контроль качества преподавания, соблюдения тренерами-преподавателями научно-обоснованных требований к содержанию, формам и методам учебно-воспитательной работы;</w:t>
      </w:r>
    </w:p>
    <w:p w:rsidR="00474E3F" w:rsidRDefault="00043E4C">
      <w:pPr>
        <w:pStyle w:val="Standard"/>
        <w:numPr>
          <w:ilvl w:val="0"/>
          <w:numId w:val="67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процесса освоения образовательных программ обучающимися, уровня их развития, владения методами самоподготовки и самосовершенствования.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 контроль осуществляется: директором, заместителем директора по учебно-спортивной работе, методис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ДЮСШ в форме: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плановых проверок – в соответствии с утвержденным планом-графиком, который обеспечивает периодичность и исключает нерациональное дублирование в организации проверок и доводится до членов педагогического коллектива до начала учебного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а;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оперативных проверок – в целях установления фактов и проверки сведений о нарушениях, указанных в обращениях обучающихся и их родителей, организаций и урегулирования конфликтных ситуаций в отношениях между участниками образовательного процесса;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монит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оринга – сбора, системного учета, обработки и анализа информации по организации и результатам образовательного процесса для эффективного решения задач управления качеством образования;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административной работы – директора, заместителя директора с целью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оверки успешности обучения в рамках текущего контроля и промежуточной аттестации обучающихся.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правила внутришкольного контроля: контроль должен быть плановым, обоснованным, квалифицированным, многосторонним, четко организованным, результативным.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 ДЮСШ издает приказ (указание) о сроках проверки, определении темы проверки, установлении сроков предоставления итоговых материалов, разрабатывает и утверждает план-задание.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проведения внутришкольного контроля является:</w:t>
      </w:r>
    </w:p>
    <w:p w:rsidR="00474E3F" w:rsidRDefault="00043E4C">
      <w:pPr>
        <w:pStyle w:val="Standard"/>
        <w:numPr>
          <w:ilvl w:val="0"/>
          <w:numId w:val="140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 на аттестацию;</w:t>
      </w:r>
    </w:p>
    <w:p w:rsidR="00474E3F" w:rsidRDefault="00043E4C">
      <w:pPr>
        <w:pStyle w:val="Standard"/>
        <w:numPr>
          <w:ilvl w:val="0"/>
          <w:numId w:val="68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план-график проведения внутришкольного контроля;</w:t>
      </w:r>
    </w:p>
    <w:p w:rsidR="00474E3F" w:rsidRDefault="00043E4C">
      <w:pPr>
        <w:pStyle w:val="Standard"/>
        <w:numPr>
          <w:ilvl w:val="0"/>
          <w:numId w:val="68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физических и юридических лиц по поводу нарушений в области образования.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План-график внутришкольного контроля разрабатывается и доводится до сведения работни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в начале учебного года. Работник должен быть предупрежден о проведении плановой проверки заранее.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ДЮСШ или его заместитель вправе осуществлять инспекционный контроль результатов деятельности работников по вопросам:</w:t>
      </w:r>
    </w:p>
    <w:p w:rsidR="00474E3F" w:rsidRDefault="00043E4C">
      <w:pPr>
        <w:pStyle w:val="Standard"/>
        <w:numPr>
          <w:ilvl w:val="0"/>
          <w:numId w:val="141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методического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в образовательном процессе;</w:t>
      </w:r>
    </w:p>
    <w:p w:rsidR="00474E3F" w:rsidRDefault="00043E4C">
      <w:pPr>
        <w:pStyle w:val="Standard"/>
        <w:numPr>
          <w:ilvl w:val="0"/>
          <w:numId w:val="69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утвержденных образовательных программ и учебных планов;</w:t>
      </w:r>
    </w:p>
    <w:p w:rsidR="00474E3F" w:rsidRDefault="00043E4C">
      <w:pPr>
        <w:pStyle w:val="Standard"/>
        <w:numPr>
          <w:ilvl w:val="0"/>
          <w:numId w:val="69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утвержденных календарных учебных графиков;</w:t>
      </w:r>
    </w:p>
    <w:p w:rsidR="00474E3F" w:rsidRDefault="00043E4C">
      <w:pPr>
        <w:pStyle w:val="Standard"/>
        <w:numPr>
          <w:ilvl w:val="0"/>
          <w:numId w:val="69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устава, правил внутреннего трудового распорядка и иных локальных актов ДЮСШ;</w:t>
      </w:r>
    </w:p>
    <w:p w:rsidR="00474E3F" w:rsidRDefault="00043E4C">
      <w:pPr>
        <w:pStyle w:val="Standard"/>
        <w:numPr>
          <w:ilvl w:val="0"/>
          <w:numId w:val="69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порядка проведения промежуточной аттестации обучающихся и текущего контроля.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внутришкольного контроля оформляются в виде аналитической справки; справки о результатах внутришкольного контроля; доклада о состоянии дел по проверяемому вопросу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др. Итоговый материал должен содержать констатацию фактов, выводы и, при необходимости, предложения. Информационный материал о результатах проверки доводится в течение 7 дней с момента завершения проверки до педагогических работников. Педагогические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 после ознакомления с результатами внутришкольного контроля должны поставить подпись под итоговым материалом, удостоверяющую, что они поставлены в известность о результатах контроля. Они вправе сделать запись в итоговом материале о несогласии с результ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атами контроля в целом или по отдельным фактам и выводам. По итогам внутришкольного контроля в зависимости от его форм, целей и задач, а так же с учетом реального положения дел: проводятся заседания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педагогических советов, рабочие совещания с педагогически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составом; сделанные замечания и предложения фиксируются в документации согласно номенклатуре дел детско-юношеской спортивной школы.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внутришкольного контроля могут учитываться при проведении аттестации педагогических работников.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по рез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ультатам внутришкольного контроля принимает следующие решения:</w:t>
      </w:r>
    </w:p>
    <w:p w:rsidR="00474E3F" w:rsidRDefault="00043E4C">
      <w:pPr>
        <w:pStyle w:val="Standard"/>
        <w:numPr>
          <w:ilvl w:val="0"/>
          <w:numId w:val="142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издании соответствующего приказа;</w:t>
      </w:r>
    </w:p>
    <w:p w:rsidR="00474E3F" w:rsidRDefault="00043E4C">
      <w:pPr>
        <w:pStyle w:val="Standard"/>
        <w:numPr>
          <w:ilvl w:val="0"/>
          <w:numId w:val="70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обсуждении итоговых материалов внутришкольного контроля педагогическим советом ДЮСШ;</w:t>
      </w:r>
    </w:p>
    <w:p w:rsidR="00474E3F" w:rsidRDefault="00043E4C">
      <w:pPr>
        <w:pStyle w:val="Standard"/>
        <w:numPr>
          <w:ilvl w:val="0"/>
          <w:numId w:val="70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привлечении к дисциплинарной ответственности;</w:t>
      </w:r>
    </w:p>
    <w:p w:rsidR="00474E3F" w:rsidRDefault="00043E4C">
      <w:pPr>
        <w:pStyle w:val="Standard"/>
        <w:numPr>
          <w:ilvl w:val="0"/>
          <w:numId w:val="70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решения в преде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лах своей компетенции.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проверки сведений, изложенных в обращениях обучающихся, их родителей, а также в обращениях и запросах других граждан и организаций, им сообщается в установленном порядке и в установленные сроки.</w:t>
      </w:r>
    </w:p>
    <w:p w:rsidR="00474E3F" w:rsidRDefault="00043E4C">
      <w:pPr>
        <w:pStyle w:val="Standard"/>
        <w:numPr>
          <w:ilvl w:val="0"/>
          <w:numId w:val="143"/>
        </w:numPr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Заключение.</w:t>
      </w:r>
    </w:p>
    <w:p w:rsidR="00474E3F" w:rsidRDefault="00043E4C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ДЮСШ является действенным инструментом, обеспечивающим гарантированный, результативный, экономичный и своевременный переход в новое качественное состояние, и одновременно механизмом, обеспечивающим управление этим переходом. Прогр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амма зафиксировала достигнутый уровень жизнедеятельности спортивной школы и тем самым определила точку отсчета для дальнейших шагов к развитию. Эта задача, в свою очередь, предусматривает констатацию существующего положения дел, выявление достижений ДЮСШ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конкурентных преимуществ, а также ключевых проблем достигнутого уровня в свете меняющихся требований к дополнительному образованию. Программа определила желаемое будущее состояние спортшколы, параметры ее строения и функционирования, соответствующие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требностям, ценностям и возможностям педагогического коллектива и социума. В Программе разработана стратегия и тактика перехода от достигнутого уровня к желаемому будущему.</w:t>
      </w:r>
    </w:p>
    <w:p w:rsidR="00474E3F" w:rsidRDefault="00043E4C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4E3F" w:rsidRDefault="00474E3F">
      <w:pPr>
        <w:pStyle w:val="Standard"/>
        <w:spacing w:before="100" w:after="100" w:line="240" w:lineRule="auto"/>
      </w:pPr>
    </w:p>
    <w:p w:rsidR="00474E3F" w:rsidRDefault="00474E3F">
      <w:pPr>
        <w:pStyle w:val="Standard"/>
        <w:spacing w:before="100" w:after="100" w:line="240" w:lineRule="auto"/>
      </w:pPr>
    </w:p>
    <w:p w:rsidR="00474E3F" w:rsidRDefault="00474E3F">
      <w:pPr>
        <w:pStyle w:val="Standard"/>
        <w:spacing w:before="100" w:after="100" w:line="240" w:lineRule="auto"/>
      </w:pPr>
    </w:p>
    <w:p w:rsidR="00474E3F" w:rsidRDefault="00474E3F">
      <w:pPr>
        <w:pStyle w:val="Standard"/>
        <w:spacing w:before="100" w:after="100" w:line="240" w:lineRule="auto"/>
      </w:pPr>
    </w:p>
    <w:p w:rsidR="00474E3F" w:rsidRDefault="00474E3F">
      <w:pPr>
        <w:pStyle w:val="Standard"/>
        <w:spacing w:before="100" w:after="100" w:line="240" w:lineRule="auto"/>
      </w:pPr>
    </w:p>
    <w:p w:rsidR="00474E3F" w:rsidRDefault="00474E3F">
      <w:pPr>
        <w:pStyle w:val="Standard"/>
        <w:spacing w:before="100" w:after="100" w:line="240" w:lineRule="auto"/>
      </w:pPr>
    </w:p>
    <w:p w:rsidR="00474E3F" w:rsidRDefault="00474E3F">
      <w:pPr>
        <w:pStyle w:val="Standard"/>
        <w:spacing w:before="100" w:after="100" w:line="240" w:lineRule="auto"/>
      </w:pPr>
    </w:p>
    <w:p w:rsidR="00474E3F" w:rsidRDefault="00474E3F">
      <w:pPr>
        <w:pStyle w:val="Standard"/>
        <w:spacing w:before="100" w:after="100" w:line="240" w:lineRule="auto"/>
      </w:pPr>
    </w:p>
    <w:p w:rsidR="00474E3F" w:rsidRDefault="00043E4C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2.</w:t>
      </w:r>
    </w:p>
    <w:p w:rsidR="00474E3F" w:rsidRDefault="00043E4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Система мониторинга результатов образовательной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 МКОУ ДО «Верхнелюбажская ДЮСШ»</w:t>
      </w:r>
    </w:p>
    <w:p w:rsidR="00474E3F" w:rsidRDefault="00043E4C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Изучение результативности образовательного процесса в ДЮСШ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1965"/>
        <w:gridCol w:w="3660"/>
        <w:gridCol w:w="3120"/>
      </w:tblGrid>
      <w:tr w:rsidR="00474E3F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E3F" w:rsidRDefault="00043E4C">
            <w:pPr>
              <w:pStyle w:val="TableContents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мониторинга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мониторинга</w:t>
            </w:r>
          </w:p>
        </w:tc>
      </w:tr>
      <w:tr w:rsidR="00474E3F">
        <w:tblPrEx>
          <w:tblCellMar>
            <w:top w:w="0" w:type="dxa"/>
            <w:bottom w:w="0" w:type="dxa"/>
          </w:tblCellMar>
        </w:tblPrEx>
        <w:tc>
          <w:tcPr>
            <w:tcW w:w="6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E3F" w:rsidRDefault="00043E4C">
            <w:pPr>
              <w:pStyle w:val="TableContents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6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образовательного процесса</w:t>
            </w:r>
          </w:p>
        </w:tc>
        <w:tc>
          <w:tcPr>
            <w:tcW w:w="3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контрольных нормативов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результативности образовательного процесса.</w:t>
            </w:r>
          </w:p>
          <w:p w:rsidR="00474E3F" w:rsidRDefault="00043E4C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уровня спортивной подготовки воспитанника.</w:t>
            </w:r>
          </w:p>
          <w:p w:rsidR="00474E3F" w:rsidRDefault="00043E4C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 на следующий год (этап) обучения</w:t>
            </w:r>
          </w:p>
        </w:tc>
      </w:tr>
      <w:tr w:rsidR="00474E3F">
        <w:tblPrEx>
          <w:tblCellMar>
            <w:top w:w="0" w:type="dxa"/>
            <w:bottom w:w="0" w:type="dxa"/>
          </w:tblCellMar>
        </w:tblPrEx>
        <w:tc>
          <w:tcPr>
            <w:tcW w:w="61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43E4C"/>
        </w:tc>
        <w:tc>
          <w:tcPr>
            <w:tcW w:w="196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43E4C"/>
        </w:tc>
        <w:tc>
          <w:tcPr>
            <w:tcW w:w="3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нормативных требований по присвоению спортивных разрядов в соответствии со спецификой вида спорта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(Подготовка спортсменов-разрядников)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уровня развития и совершенствования воспитанников</w:t>
            </w:r>
          </w:p>
        </w:tc>
      </w:tr>
      <w:tr w:rsidR="00474E3F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E3F" w:rsidRDefault="00043E4C">
            <w:pPr>
              <w:pStyle w:val="TableContents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Достижения воспитанников</w:t>
            </w:r>
          </w:p>
        </w:tc>
        <w:tc>
          <w:tcPr>
            <w:tcW w:w="3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соревнованиях разного уровня (регионального, всероссийского, международного);</w:t>
            </w:r>
          </w:p>
          <w:p w:rsidR="00474E3F" w:rsidRDefault="00043E4C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Призовые места</w:t>
            </w:r>
          </w:p>
          <w:p w:rsidR="00474E3F" w:rsidRDefault="00043E4C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Стабильность результатов</w:t>
            </w:r>
          </w:p>
          <w:p w:rsidR="00474E3F" w:rsidRDefault="00043E4C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членов сборной команды области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образовательных результатов отделения и ДЮСШ в целом,</w:t>
            </w:r>
          </w:p>
          <w:p w:rsidR="00474E3F" w:rsidRDefault="00043E4C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результатов учреждения</w:t>
            </w:r>
          </w:p>
          <w:p w:rsidR="00474E3F" w:rsidRDefault="00043E4C">
            <w:pPr>
              <w:pStyle w:val="Standard"/>
              <w:spacing w:before="100" w:after="10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динамики достижений</w:t>
            </w:r>
          </w:p>
        </w:tc>
      </w:tr>
      <w:tr w:rsidR="00474E3F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E3F" w:rsidRDefault="00043E4C">
            <w:pPr>
              <w:pStyle w:val="TableContents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Контингент воспитанников</w:t>
            </w:r>
          </w:p>
        </w:tc>
        <w:tc>
          <w:tcPr>
            <w:tcW w:w="3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E3F" w:rsidRDefault="00043E4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воспитанников в ДЮСШ и по отделениям</w:t>
            </w:r>
          </w:p>
          <w:p w:rsidR="00474E3F" w:rsidRDefault="00043E4C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воспитанников по этапам и годам обучения, соотношение групп начальной подготовки и учебно-тренировочных групп</w:t>
            </w:r>
          </w:p>
          <w:p w:rsidR="00474E3F" w:rsidRDefault="00043E4C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воспитанников женского пола</w:t>
            </w:r>
          </w:p>
          <w:p w:rsidR="00474E3F" w:rsidRDefault="00043E4C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Сохранность контингента ДЮСШ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E3F" w:rsidRDefault="00474E3F">
            <w:pPr>
              <w:pStyle w:val="TableContents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74E3F" w:rsidRDefault="00474E3F">
      <w:pPr>
        <w:pStyle w:val="Standard"/>
        <w:spacing w:before="100" w:after="100" w:line="240" w:lineRule="auto"/>
        <w:rPr>
          <w:sz w:val="20"/>
          <w:szCs w:val="20"/>
        </w:rPr>
      </w:pPr>
    </w:p>
    <w:sectPr w:rsidR="00474E3F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43E4C">
      <w:pPr>
        <w:spacing w:after="0" w:line="240" w:lineRule="auto"/>
      </w:pPr>
      <w:r>
        <w:separator/>
      </w:r>
    </w:p>
  </w:endnote>
  <w:endnote w:type="continuationSeparator" w:id="0">
    <w:p w:rsidR="00000000" w:rsidRDefault="00043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43E4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043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F56"/>
    <w:multiLevelType w:val="multilevel"/>
    <w:tmpl w:val="F2068DD0"/>
    <w:styleLink w:val="WWNum71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1D45077"/>
    <w:multiLevelType w:val="multilevel"/>
    <w:tmpl w:val="4F6EBEE2"/>
    <w:styleLink w:val="WWNum4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">
    <w:nsid w:val="038526DC"/>
    <w:multiLevelType w:val="multilevel"/>
    <w:tmpl w:val="F184E866"/>
    <w:styleLink w:val="WWNum4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4AB4FF5"/>
    <w:multiLevelType w:val="multilevel"/>
    <w:tmpl w:val="579A1BF8"/>
    <w:styleLink w:val="WWNum17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4">
    <w:nsid w:val="06D967DA"/>
    <w:multiLevelType w:val="multilevel"/>
    <w:tmpl w:val="C6568028"/>
    <w:styleLink w:val="WWNum26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5">
    <w:nsid w:val="07C96A8A"/>
    <w:multiLevelType w:val="multilevel"/>
    <w:tmpl w:val="1B168170"/>
    <w:styleLink w:val="WWNum7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6">
    <w:nsid w:val="085B4D18"/>
    <w:multiLevelType w:val="multilevel"/>
    <w:tmpl w:val="C21E819E"/>
    <w:styleLink w:val="WWNum50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7">
    <w:nsid w:val="086F3703"/>
    <w:multiLevelType w:val="multilevel"/>
    <w:tmpl w:val="3B1ADD10"/>
    <w:styleLink w:val="WWNum8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8">
    <w:nsid w:val="0CCB74A9"/>
    <w:multiLevelType w:val="multilevel"/>
    <w:tmpl w:val="78DCEC2C"/>
    <w:styleLink w:val="WWNum6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9">
    <w:nsid w:val="0D397278"/>
    <w:multiLevelType w:val="multilevel"/>
    <w:tmpl w:val="6B88CAEC"/>
    <w:styleLink w:val="WWNum59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0">
    <w:nsid w:val="0F5E3E43"/>
    <w:multiLevelType w:val="multilevel"/>
    <w:tmpl w:val="A7B679CC"/>
    <w:styleLink w:val="WWNum3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1">
    <w:nsid w:val="10F957C9"/>
    <w:multiLevelType w:val="multilevel"/>
    <w:tmpl w:val="E0EC4280"/>
    <w:styleLink w:val="WWNum27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2">
    <w:nsid w:val="134F6975"/>
    <w:multiLevelType w:val="multilevel"/>
    <w:tmpl w:val="17B02AD8"/>
    <w:styleLink w:val="WWNum24"/>
    <w:lvl w:ilvl="0">
      <w:start w:val="2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13F55E2C"/>
    <w:multiLevelType w:val="multilevel"/>
    <w:tmpl w:val="F7365758"/>
    <w:styleLink w:val="WWNum39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4">
    <w:nsid w:val="15102C1D"/>
    <w:multiLevelType w:val="multilevel"/>
    <w:tmpl w:val="2FCCFAD8"/>
    <w:styleLink w:val="WWNum3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5">
    <w:nsid w:val="16A313D3"/>
    <w:multiLevelType w:val="multilevel"/>
    <w:tmpl w:val="757E033A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17DB5EB3"/>
    <w:multiLevelType w:val="multilevel"/>
    <w:tmpl w:val="8EF4CB5C"/>
    <w:styleLink w:val="WWNum3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7">
    <w:nsid w:val="18192CF9"/>
    <w:multiLevelType w:val="multilevel"/>
    <w:tmpl w:val="F378D6F8"/>
    <w:styleLink w:val="WWNum5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8">
    <w:nsid w:val="1A090BE6"/>
    <w:multiLevelType w:val="multilevel"/>
    <w:tmpl w:val="403484F0"/>
    <w:styleLink w:val="WWNum5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1A835A1F"/>
    <w:multiLevelType w:val="multilevel"/>
    <w:tmpl w:val="2B746E24"/>
    <w:styleLink w:val="WWNum4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1C1F124B"/>
    <w:multiLevelType w:val="multilevel"/>
    <w:tmpl w:val="F9C0D5B2"/>
    <w:styleLink w:val="WWNum68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1">
    <w:nsid w:val="1CC028C1"/>
    <w:multiLevelType w:val="multilevel"/>
    <w:tmpl w:val="38406346"/>
    <w:styleLink w:val="WWNum35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2">
    <w:nsid w:val="1D92325F"/>
    <w:multiLevelType w:val="multilevel"/>
    <w:tmpl w:val="62AE4154"/>
    <w:styleLink w:val="WWNum5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1ED747A5"/>
    <w:multiLevelType w:val="multilevel"/>
    <w:tmpl w:val="8FA2A7E8"/>
    <w:styleLink w:val="WWNum30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4">
    <w:nsid w:val="1F8C07F4"/>
    <w:multiLevelType w:val="multilevel"/>
    <w:tmpl w:val="BAD879B4"/>
    <w:styleLink w:val="WWNum5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5">
    <w:nsid w:val="1FDE3ABA"/>
    <w:multiLevelType w:val="multilevel"/>
    <w:tmpl w:val="5FDC01BC"/>
    <w:styleLink w:val="WWNum66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6">
    <w:nsid w:val="20866E1F"/>
    <w:multiLevelType w:val="multilevel"/>
    <w:tmpl w:val="DA84AE6A"/>
    <w:styleLink w:val="WWNum1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7">
    <w:nsid w:val="21BB3CAF"/>
    <w:multiLevelType w:val="multilevel"/>
    <w:tmpl w:val="77F68AAE"/>
    <w:styleLink w:val="WWNum1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8">
    <w:nsid w:val="238B36CD"/>
    <w:multiLevelType w:val="multilevel"/>
    <w:tmpl w:val="49BAE282"/>
    <w:styleLink w:val="WWNum4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>
    <w:nsid w:val="248E05D7"/>
    <w:multiLevelType w:val="multilevel"/>
    <w:tmpl w:val="7B481A14"/>
    <w:styleLink w:val="WWNum9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0">
    <w:nsid w:val="25637336"/>
    <w:multiLevelType w:val="multilevel"/>
    <w:tmpl w:val="4DC88768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>
    <w:nsid w:val="25D04B9B"/>
    <w:multiLevelType w:val="multilevel"/>
    <w:tmpl w:val="7146FA90"/>
    <w:styleLink w:val="WWNum2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2">
    <w:nsid w:val="2A000010"/>
    <w:multiLevelType w:val="multilevel"/>
    <w:tmpl w:val="44C0E07E"/>
    <w:styleLink w:val="WWNum18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3">
    <w:nsid w:val="2ADD0FEC"/>
    <w:multiLevelType w:val="multilevel"/>
    <w:tmpl w:val="FDBCA264"/>
    <w:styleLink w:val="WWNum65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4">
    <w:nsid w:val="31D870D4"/>
    <w:multiLevelType w:val="multilevel"/>
    <w:tmpl w:val="90EE9F6C"/>
    <w:styleLink w:val="WWNum40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5">
    <w:nsid w:val="384202FB"/>
    <w:multiLevelType w:val="multilevel"/>
    <w:tmpl w:val="0CB27CCC"/>
    <w:styleLink w:val="WWNum16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6">
    <w:nsid w:val="38903B37"/>
    <w:multiLevelType w:val="multilevel"/>
    <w:tmpl w:val="E11EB928"/>
    <w:styleLink w:val="WWNum4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7">
    <w:nsid w:val="38926ED7"/>
    <w:multiLevelType w:val="multilevel"/>
    <w:tmpl w:val="D8D4D5BC"/>
    <w:styleLink w:val="WWNum54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>
    <w:nsid w:val="394C632C"/>
    <w:multiLevelType w:val="multilevel"/>
    <w:tmpl w:val="C9C63846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>
    <w:nsid w:val="3DB51A61"/>
    <w:multiLevelType w:val="multilevel"/>
    <w:tmpl w:val="73BEB9BC"/>
    <w:styleLink w:val="WWNum70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40">
    <w:nsid w:val="3F23696B"/>
    <w:multiLevelType w:val="multilevel"/>
    <w:tmpl w:val="00D4FC2A"/>
    <w:styleLink w:val="WWNum60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41">
    <w:nsid w:val="3F2F24FD"/>
    <w:multiLevelType w:val="multilevel"/>
    <w:tmpl w:val="55620CF0"/>
    <w:styleLink w:val="WWNum28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42">
    <w:nsid w:val="3F3F2035"/>
    <w:multiLevelType w:val="multilevel"/>
    <w:tmpl w:val="7A4C4218"/>
    <w:styleLink w:val="WWNum6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43">
    <w:nsid w:val="43C230F6"/>
    <w:multiLevelType w:val="multilevel"/>
    <w:tmpl w:val="F4FAA58A"/>
    <w:styleLink w:val="WWNum5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44">
    <w:nsid w:val="46FF6F3F"/>
    <w:multiLevelType w:val="multilevel"/>
    <w:tmpl w:val="13EA4F6E"/>
    <w:styleLink w:val="WWNum45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45">
    <w:nsid w:val="4A0C75D9"/>
    <w:multiLevelType w:val="multilevel"/>
    <w:tmpl w:val="891C5A2A"/>
    <w:styleLink w:val="WWNum69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46">
    <w:nsid w:val="4DD36063"/>
    <w:multiLevelType w:val="multilevel"/>
    <w:tmpl w:val="EA9E391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7">
    <w:nsid w:val="51F8527B"/>
    <w:multiLevelType w:val="multilevel"/>
    <w:tmpl w:val="1BFE4B42"/>
    <w:styleLink w:val="WWNum15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2"/>
      <w:numFmt w:val="decimal"/>
      <w:lvlText w:val="%2"/>
      <w:lvlJc w:val="left"/>
      <w:rPr>
        <w:b/>
        <w:i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48">
    <w:nsid w:val="526707C0"/>
    <w:multiLevelType w:val="multilevel"/>
    <w:tmpl w:val="214E2D5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9">
    <w:nsid w:val="53343DC3"/>
    <w:multiLevelType w:val="multilevel"/>
    <w:tmpl w:val="5EC65C88"/>
    <w:styleLink w:val="WWNum46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50">
    <w:nsid w:val="550571A1"/>
    <w:multiLevelType w:val="multilevel"/>
    <w:tmpl w:val="09045E46"/>
    <w:styleLink w:val="WWNum1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51">
    <w:nsid w:val="57715C7F"/>
    <w:multiLevelType w:val="multilevel"/>
    <w:tmpl w:val="75248B22"/>
    <w:styleLink w:val="WWNum29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2">
    <w:nsid w:val="58FB6EC0"/>
    <w:multiLevelType w:val="multilevel"/>
    <w:tmpl w:val="12B27718"/>
    <w:styleLink w:val="WWNum1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53">
    <w:nsid w:val="5A2C20A6"/>
    <w:multiLevelType w:val="multilevel"/>
    <w:tmpl w:val="69625BE6"/>
    <w:styleLink w:val="WWNum56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54">
    <w:nsid w:val="5C197EC6"/>
    <w:multiLevelType w:val="multilevel"/>
    <w:tmpl w:val="9BA2234E"/>
    <w:styleLink w:val="WWNum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5">
    <w:nsid w:val="5FA630F2"/>
    <w:multiLevelType w:val="multilevel"/>
    <w:tmpl w:val="FD5426E2"/>
    <w:styleLink w:val="WWNum4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56">
    <w:nsid w:val="608F1CA7"/>
    <w:multiLevelType w:val="multilevel"/>
    <w:tmpl w:val="DB586EFA"/>
    <w:styleLink w:val="WWNum19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57">
    <w:nsid w:val="62F46548"/>
    <w:multiLevelType w:val="multilevel"/>
    <w:tmpl w:val="7D8A7690"/>
    <w:styleLink w:val="WWNum72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8">
    <w:nsid w:val="68332FEF"/>
    <w:multiLevelType w:val="multilevel"/>
    <w:tmpl w:val="47C6E1F6"/>
    <w:styleLink w:val="WWNum33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9">
    <w:nsid w:val="6A447DE2"/>
    <w:multiLevelType w:val="multilevel"/>
    <w:tmpl w:val="1B0045DA"/>
    <w:styleLink w:val="WWNum67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60">
    <w:nsid w:val="6A5167D7"/>
    <w:multiLevelType w:val="multilevel"/>
    <w:tmpl w:val="008400AC"/>
    <w:styleLink w:val="WWNum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1">
    <w:nsid w:val="6BE21277"/>
    <w:multiLevelType w:val="multilevel"/>
    <w:tmpl w:val="38543C0A"/>
    <w:styleLink w:val="WWNum4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62">
    <w:nsid w:val="7076250B"/>
    <w:multiLevelType w:val="multilevel"/>
    <w:tmpl w:val="7FBA85A2"/>
    <w:styleLink w:val="WWNum6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63">
    <w:nsid w:val="72A74AB3"/>
    <w:multiLevelType w:val="multilevel"/>
    <w:tmpl w:val="FA74BF58"/>
    <w:styleLink w:val="WWNum25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64">
    <w:nsid w:val="73CC32C9"/>
    <w:multiLevelType w:val="multilevel"/>
    <w:tmpl w:val="32B01AEC"/>
    <w:styleLink w:val="WWNum38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65">
    <w:nsid w:val="758F3236"/>
    <w:multiLevelType w:val="multilevel"/>
    <w:tmpl w:val="EDD8236A"/>
    <w:styleLink w:val="WWNum57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66">
    <w:nsid w:val="77CA5CCF"/>
    <w:multiLevelType w:val="multilevel"/>
    <w:tmpl w:val="726402B8"/>
    <w:styleLink w:val="WWNum10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67">
    <w:nsid w:val="780F282C"/>
    <w:multiLevelType w:val="multilevel"/>
    <w:tmpl w:val="A538E1E2"/>
    <w:styleLink w:val="WWNum3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8">
    <w:nsid w:val="7B5416B5"/>
    <w:multiLevelType w:val="multilevel"/>
    <w:tmpl w:val="9468DF4C"/>
    <w:styleLink w:val="WWNum36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69">
    <w:nsid w:val="7B8A1FCD"/>
    <w:multiLevelType w:val="multilevel"/>
    <w:tmpl w:val="4EE29E88"/>
    <w:styleLink w:val="WWNum64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0">
    <w:nsid w:val="7BCC0D29"/>
    <w:multiLevelType w:val="multilevel"/>
    <w:tmpl w:val="1DB2AE54"/>
    <w:styleLink w:val="WWNum20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71">
    <w:nsid w:val="7CCC6E1D"/>
    <w:multiLevelType w:val="multilevel"/>
    <w:tmpl w:val="31A631B4"/>
    <w:styleLink w:val="WWNum58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72">
    <w:nsid w:val="7E0A1478"/>
    <w:multiLevelType w:val="multilevel"/>
    <w:tmpl w:val="F34C762C"/>
    <w:styleLink w:val="WWNum37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48"/>
  </w:num>
  <w:num w:numId="2">
    <w:abstractNumId w:val="54"/>
  </w:num>
  <w:num w:numId="3">
    <w:abstractNumId w:val="67"/>
  </w:num>
  <w:num w:numId="4">
    <w:abstractNumId w:val="28"/>
  </w:num>
  <w:num w:numId="5">
    <w:abstractNumId w:val="18"/>
  </w:num>
  <w:num w:numId="6">
    <w:abstractNumId w:val="30"/>
  </w:num>
  <w:num w:numId="7">
    <w:abstractNumId w:val="5"/>
  </w:num>
  <w:num w:numId="8">
    <w:abstractNumId w:val="7"/>
  </w:num>
  <w:num w:numId="9">
    <w:abstractNumId w:val="29"/>
  </w:num>
  <w:num w:numId="10">
    <w:abstractNumId w:val="66"/>
  </w:num>
  <w:num w:numId="11">
    <w:abstractNumId w:val="50"/>
  </w:num>
  <w:num w:numId="12">
    <w:abstractNumId w:val="26"/>
  </w:num>
  <w:num w:numId="13">
    <w:abstractNumId w:val="52"/>
  </w:num>
  <w:num w:numId="14">
    <w:abstractNumId w:val="27"/>
  </w:num>
  <w:num w:numId="15">
    <w:abstractNumId w:val="47"/>
  </w:num>
  <w:num w:numId="16">
    <w:abstractNumId w:val="35"/>
  </w:num>
  <w:num w:numId="17">
    <w:abstractNumId w:val="3"/>
  </w:num>
  <w:num w:numId="18">
    <w:abstractNumId w:val="32"/>
  </w:num>
  <w:num w:numId="19">
    <w:abstractNumId w:val="56"/>
  </w:num>
  <w:num w:numId="20">
    <w:abstractNumId w:val="70"/>
  </w:num>
  <w:num w:numId="21">
    <w:abstractNumId w:val="38"/>
  </w:num>
  <w:num w:numId="22">
    <w:abstractNumId w:val="15"/>
  </w:num>
  <w:num w:numId="23">
    <w:abstractNumId w:val="31"/>
  </w:num>
  <w:num w:numId="24">
    <w:abstractNumId w:val="12"/>
  </w:num>
  <w:num w:numId="25">
    <w:abstractNumId w:val="63"/>
  </w:num>
  <w:num w:numId="26">
    <w:abstractNumId w:val="4"/>
  </w:num>
  <w:num w:numId="27">
    <w:abstractNumId w:val="11"/>
  </w:num>
  <w:num w:numId="28">
    <w:abstractNumId w:val="41"/>
  </w:num>
  <w:num w:numId="29">
    <w:abstractNumId w:val="51"/>
  </w:num>
  <w:num w:numId="30">
    <w:abstractNumId w:val="23"/>
  </w:num>
  <w:num w:numId="31">
    <w:abstractNumId w:val="10"/>
  </w:num>
  <w:num w:numId="32">
    <w:abstractNumId w:val="14"/>
  </w:num>
  <w:num w:numId="33">
    <w:abstractNumId w:val="58"/>
  </w:num>
  <w:num w:numId="34">
    <w:abstractNumId w:val="16"/>
  </w:num>
  <w:num w:numId="35">
    <w:abstractNumId w:val="21"/>
  </w:num>
  <w:num w:numId="36">
    <w:abstractNumId w:val="68"/>
  </w:num>
  <w:num w:numId="37">
    <w:abstractNumId w:val="72"/>
  </w:num>
  <w:num w:numId="38">
    <w:abstractNumId w:val="64"/>
  </w:num>
  <w:num w:numId="39">
    <w:abstractNumId w:val="13"/>
  </w:num>
  <w:num w:numId="40">
    <w:abstractNumId w:val="34"/>
  </w:num>
  <w:num w:numId="41">
    <w:abstractNumId w:val="36"/>
  </w:num>
  <w:num w:numId="42">
    <w:abstractNumId w:val="61"/>
  </w:num>
  <w:num w:numId="43">
    <w:abstractNumId w:val="55"/>
  </w:num>
  <w:num w:numId="44">
    <w:abstractNumId w:val="1"/>
  </w:num>
  <w:num w:numId="45">
    <w:abstractNumId w:val="44"/>
  </w:num>
  <w:num w:numId="46">
    <w:abstractNumId w:val="49"/>
  </w:num>
  <w:num w:numId="47">
    <w:abstractNumId w:val="19"/>
  </w:num>
  <w:num w:numId="48">
    <w:abstractNumId w:val="60"/>
  </w:num>
  <w:num w:numId="49">
    <w:abstractNumId w:val="2"/>
  </w:num>
  <w:num w:numId="50">
    <w:abstractNumId w:val="6"/>
  </w:num>
  <w:num w:numId="51">
    <w:abstractNumId w:val="17"/>
  </w:num>
  <w:num w:numId="52">
    <w:abstractNumId w:val="43"/>
  </w:num>
  <w:num w:numId="53">
    <w:abstractNumId w:val="24"/>
  </w:num>
  <w:num w:numId="54">
    <w:abstractNumId w:val="37"/>
  </w:num>
  <w:num w:numId="55">
    <w:abstractNumId w:val="22"/>
  </w:num>
  <w:num w:numId="56">
    <w:abstractNumId w:val="53"/>
  </w:num>
  <w:num w:numId="57">
    <w:abstractNumId w:val="65"/>
  </w:num>
  <w:num w:numId="58">
    <w:abstractNumId w:val="71"/>
  </w:num>
  <w:num w:numId="59">
    <w:abstractNumId w:val="9"/>
  </w:num>
  <w:num w:numId="60">
    <w:abstractNumId w:val="40"/>
  </w:num>
  <w:num w:numId="61">
    <w:abstractNumId w:val="42"/>
  </w:num>
  <w:num w:numId="62">
    <w:abstractNumId w:val="8"/>
  </w:num>
  <w:num w:numId="63">
    <w:abstractNumId w:val="62"/>
  </w:num>
  <w:num w:numId="64">
    <w:abstractNumId w:val="69"/>
  </w:num>
  <w:num w:numId="65">
    <w:abstractNumId w:val="33"/>
  </w:num>
  <w:num w:numId="66">
    <w:abstractNumId w:val="25"/>
  </w:num>
  <w:num w:numId="67">
    <w:abstractNumId w:val="59"/>
  </w:num>
  <w:num w:numId="68">
    <w:abstractNumId w:val="20"/>
  </w:num>
  <w:num w:numId="69">
    <w:abstractNumId w:val="45"/>
  </w:num>
  <w:num w:numId="70">
    <w:abstractNumId w:val="39"/>
  </w:num>
  <w:num w:numId="71">
    <w:abstractNumId w:val="0"/>
  </w:num>
  <w:num w:numId="72">
    <w:abstractNumId w:val="57"/>
  </w:num>
  <w:num w:numId="73">
    <w:abstractNumId w:val="48"/>
    <w:lvlOverride w:ilvl="0">
      <w:startOverride w:val="1"/>
    </w:lvlOverride>
  </w:num>
  <w:num w:numId="74">
    <w:abstractNumId w:val="54"/>
    <w:lvlOverride w:ilvl="0">
      <w:startOverride w:val="2"/>
    </w:lvlOverride>
  </w:num>
  <w:num w:numId="75">
    <w:abstractNumId w:val="67"/>
    <w:lvlOverride w:ilvl="0">
      <w:startOverride w:val="3"/>
    </w:lvlOverride>
  </w:num>
  <w:num w:numId="76">
    <w:abstractNumId w:val="28"/>
    <w:lvlOverride w:ilvl="0">
      <w:startOverride w:val="6"/>
    </w:lvlOverride>
  </w:num>
  <w:num w:numId="77">
    <w:abstractNumId w:val="18"/>
    <w:lvlOverride w:ilvl="0">
      <w:startOverride w:val="8"/>
    </w:lvlOverride>
  </w:num>
  <w:num w:numId="78">
    <w:abstractNumId w:val="30"/>
    <w:lvlOverride w:ilvl="0">
      <w:startOverride w:val="1"/>
    </w:lvlOverride>
  </w:num>
  <w:num w:numId="79">
    <w:abstractNumId w:val="5"/>
    <w:lvlOverride w:ilvl="0"/>
  </w:num>
  <w:num w:numId="80">
    <w:abstractNumId w:val="7"/>
    <w:lvlOverride w:ilvl="0"/>
  </w:num>
  <w:num w:numId="81">
    <w:abstractNumId w:val="29"/>
    <w:lvlOverride w:ilvl="0"/>
  </w:num>
  <w:num w:numId="82">
    <w:abstractNumId w:val="66"/>
    <w:lvlOverride w:ilvl="0"/>
  </w:num>
  <w:num w:numId="83">
    <w:abstractNumId w:val="50"/>
    <w:lvlOverride w:ilvl="0"/>
  </w:num>
  <w:num w:numId="84">
    <w:abstractNumId w:val="26"/>
    <w:lvlOverride w:ilvl="0"/>
  </w:num>
  <w:num w:numId="85">
    <w:abstractNumId w:val="52"/>
    <w:lvlOverride w:ilvl="0"/>
  </w:num>
  <w:num w:numId="86">
    <w:abstractNumId w:val="27"/>
    <w:lvlOverride w:ilvl="0"/>
  </w:num>
  <w:num w:numId="87">
    <w:abstractNumId w:val="47"/>
    <w:lvlOverride w:ilvl="0"/>
  </w:num>
  <w:num w:numId="88">
    <w:abstractNumId w:val="35"/>
    <w:lvlOverride w:ilvl="0"/>
  </w:num>
  <w:num w:numId="89">
    <w:abstractNumId w:val="3"/>
    <w:lvlOverride w:ilvl="0"/>
  </w:num>
  <w:num w:numId="90">
    <w:abstractNumId w:val="32"/>
    <w:lvlOverride w:ilvl="0"/>
  </w:num>
  <w:num w:numId="91">
    <w:abstractNumId w:val="56"/>
    <w:lvlOverride w:ilvl="0"/>
  </w:num>
  <w:num w:numId="92">
    <w:abstractNumId w:val="70"/>
    <w:lvlOverride w:ilvl="0"/>
  </w:num>
  <w:num w:numId="93">
    <w:abstractNumId w:val="38"/>
    <w:lvlOverride w:ilvl="0">
      <w:startOverride w:val="1"/>
    </w:lvlOverride>
  </w:num>
  <w:num w:numId="94">
    <w:abstractNumId w:val="15"/>
    <w:lvlOverride w:ilvl="0">
      <w:startOverride w:val="1"/>
    </w:lvlOverride>
  </w:num>
  <w:num w:numId="95">
    <w:abstractNumId w:val="31"/>
    <w:lvlOverride w:ilvl="0"/>
  </w:num>
  <w:num w:numId="96">
    <w:abstractNumId w:val="12"/>
    <w:lvlOverride w:ilvl="0">
      <w:startOverride w:val="2"/>
    </w:lvlOverride>
  </w:num>
  <w:num w:numId="97">
    <w:abstractNumId w:val="63"/>
    <w:lvlOverride w:ilvl="0"/>
  </w:num>
  <w:num w:numId="98">
    <w:abstractNumId w:val="4"/>
    <w:lvlOverride w:ilvl="0"/>
  </w:num>
  <w:num w:numId="99">
    <w:abstractNumId w:val="11"/>
    <w:lvlOverride w:ilvl="0"/>
  </w:num>
  <w:num w:numId="100">
    <w:abstractNumId w:val="41"/>
    <w:lvlOverride w:ilvl="0"/>
  </w:num>
  <w:num w:numId="101">
    <w:abstractNumId w:val="51"/>
    <w:lvlOverride w:ilvl="0">
      <w:startOverride w:val="3"/>
    </w:lvlOverride>
  </w:num>
  <w:num w:numId="102">
    <w:abstractNumId w:val="46"/>
  </w:num>
  <w:num w:numId="103">
    <w:abstractNumId w:val="23"/>
    <w:lvlOverride w:ilvl="0"/>
  </w:num>
  <w:num w:numId="104">
    <w:abstractNumId w:val="10"/>
    <w:lvlOverride w:ilvl="0"/>
  </w:num>
  <w:num w:numId="105">
    <w:abstractNumId w:val="14"/>
    <w:lvlOverride w:ilvl="0"/>
  </w:num>
  <w:num w:numId="106">
    <w:abstractNumId w:val="58"/>
    <w:lvlOverride w:ilvl="0">
      <w:startOverride w:val="4"/>
    </w:lvlOverride>
  </w:num>
  <w:num w:numId="107">
    <w:abstractNumId w:val="16"/>
    <w:lvlOverride w:ilvl="0"/>
  </w:num>
  <w:num w:numId="108">
    <w:abstractNumId w:val="21"/>
    <w:lvlOverride w:ilvl="0"/>
  </w:num>
  <w:num w:numId="109">
    <w:abstractNumId w:val="68"/>
    <w:lvlOverride w:ilvl="0"/>
  </w:num>
  <w:num w:numId="110">
    <w:abstractNumId w:val="72"/>
    <w:lvlOverride w:ilvl="0">
      <w:startOverride w:val="5"/>
    </w:lvlOverride>
  </w:num>
  <w:num w:numId="111">
    <w:abstractNumId w:val="64"/>
    <w:lvlOverride w:ilvl="0"/>
  </w:num>
  <w:num w:numId="112">
    <w:abstractNumId w:val="13"/>
    <w:lvlOverride w:ilvl="0"/>
  </w:num>
  <w:num w:numId="113">
    <w:abstractNumId w:val="34"/>
    <w:lvlOverride w:ilvl="0"/>
  </w:num>
  <w:num w:numId="114">
    <w:abstractNumId w:val="36"/>
    <w:lvlOverride w:ilvl="0"/>
  </w:num>
  <w:num w:numId="115">
    <w:abstractNumId w:val="61"/>
    <w:lvlOverride w:ilvl="0"/>
  </w:num>
  <w:num w:numId="116">
    <w:abstractNumId w:val="55"/>
    <w:lvlOverride w:ilvl="0"/>
  </w:num>
  <w:num w:numId="117">
    <w:abstractNumId w:val="1"/>
    <w:lvlOverride w:ilvl="0"/>
  </w:num>
  <w:num w:numId="118">
    <w:abstractNumId w:val="44"/>
    <w:lvlOverride w:ilvl="0"/>
  </w:num>
  <w:num w:numId="119">
    <w:abstractNumId w:val="49"/>
    <w:lvlOverride w:ilvl="0"/>
  </w:num>
  <w:num w:numId="120">
    <w:abstractNumId w:val="19"/>
    <w:lvlOverride w:ilvl="0">
      <w:startOverride w:val="1"/>
    </w:lvlOverride>
  </w:num>
  <w:num w:numId="121">
    <w:abstractNumId w:val="60"/>
    <w:lvlOverride w:ilvl="0">
      <w:startOverride w:val="1"/>
    </w:lvlOverride>
  </w:num>
  <w:num w:numId="122">
    <w:abstractNumId w:val="2"/>
    <w:lvlOverride w:ilvl="0">
      <w:startOverride w:val="1"/>
    </w:lvlOverride>
  </w:num>
  <w:num w:numId="123">
    <w:abstractNumId w:val="6"/>
    <w:lvlOverride w:ilvl="0"/>
  </w:num>
  <w:num w:numId="124">
    <w:abstractNumId w:val="17"/>
    <w:lvlOverride w:ilvl="0"/>
  </w:num>
  <w:num w:numId="125">
    <w:abstractNumId w:val="43"/>
    <w:lvlOverride w:ilvl="0"/>
  </w:num>
  <w:num w:numId="126">
    <w:abstractNumId w:val="24"/>
    <w:lvlOverride w:ilvl="0"/>
  </w:num>
  <w:num w:numId="127">
    <w:abstractNumId w:val="37"/>
    <w:lvlOverride w:ilvl="0">
      <w:startOverride w:val="6"/>
    </w:lvlOverride>
  </w:num>
  <w:num w:numId="128">
    <w:abstractNumId w:val="22"/>
    <w:lvlOverride w:ilvl="0">
      <w:startOverride w:val="1"/>
    </w:lvlOverride>
  </w:num>
  <w:num w:numId="129">
    <w:abstractNumId w:val="53"/>
    <w:lvlOverride w:ilvl="0"/>
  </w:num>
  <w:num w:numId="130">
    <w:abstractNumId w:val="65"/>
    <w:lvlOverride w:ilvl="0"/>
  </w:num>
  <w:num w:numId="131">
    <w:abstractNumId w:val="71"/>
    <w:lvlOverride w:ilvl="0"/>
  </w:num>
  <w:num w:numId="132">
    <w:abstractNumId w:val="9"/>
    <w:lvlOverride w:ilvl="0"/>
  </w:num>
  <w:num w:numId="133">
    <w:abstractNumId w:val="40"/>
    <w:lvlOverride w:ilvl="0"/>
  </w:num>
  <w:num w:numId="134">
    <w:abstractNumId w:val="42"/>
    <w:lvlOverride w:ilvl="0"/>
  </w:num>
  <w:num w:numId="135">
    <w:abstractNumId w:val="8"/>
    <w:lvlOverride w:ilvl="0"/>
  </w:num>
  <w:num w:numId="136">
    <w:abstractNumId w:val="62"/>
    <w:lvlOverride w:ilvl="0"/>
  </w:num>
  <w:num w:numId="137">
    <w:abstractNumId w:val="33"/>
    <w:lvlOverride w:ilvl="0"/>
  </w:num>
  <w:num w:numId="138">
    <w:abstractNumId w:val="25"/>
    <w:lvlOverride w:ilvl="0"/>
  </w:num>
  <w:num w:numId="139">
    <w:abstractNumId w:val="59"/>
    <w:lvlOverride w:ilvl="0"/>
  </w:num>
  <w:num w:numId="140">
    <w:abstractNumId w:val="20"/>
    <w:lvlOverride w:ilvl="0"/>
  </w:num>
  <w:num w:numId="141">
    <w:abstractNumId w:val="45"/>
    <w:lvlOverride w:ilvl="0"/>
  </w:num>
  <w:num w:numId="142">
    <w:abstractNumId w:val="39"/>
    <w:lvlOverride w:ilvl="0"/>
  </w:num>
  <w:num w:numId="143">
    <w:abstractNumId w:val="0"/>
    <w:lvlOverride w:ilvl="0">
      <w:startOverride w:val="8"/>
    </w:lvlOverride>
  </w:num>
  <w:numIdMacAtCleanup w:val="1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74E3F"/>
    <w:rsid w:val="00043E4C"/>
    <w:rsid w:val="0047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basedOn w:val="a0"/>
    <w:rPr>
      <w:b/>
      <w:bCs/>
    </w:rPr>
  </w:style>
  <w:style w:type="character" w:styleId="a7">
    <w:name w:val="Emphasis"/>
    <w:basedOn w:val="a0"/>
    <w:rPr>
      <w:i/>
      <w:iCs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b/>
      <w:i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  <w:style w:type="numbering" w:customStyle="1" w:styleId="WWNum28">
    <w:name w:val="WWNum28"/>
    <w:basedOn w:val="a2"/>
    <w:pPr>
      <w:numPr>
        <w:numId w:val="28"/>
      </w:numPr>
    </w:pPr>
  </w:style>
  <w:style w:type="numbering" w:customStyle="1" w:styleId="WWNum29">
    <w:name w:val="WWNum29"/>
    <w:basedOn w:val="a2"/>
    <w:pPr>
      <w:numPr>
        <w:numId w:val="29"/>
      </w:numPr>
    </w:pPr>
  </w:style>
  <w:style w:type="numbering" w:customStyle="1" w:styleId="WWNum30">
    <w:name w:val="WWNum30"/>
    <w:basedOn w:val="a2"/>
    <w:pPr>
      <w:numPr>
        <w:numId w:val="30"/>
      </w:numPr>
    </w:pPr>
  </w:style>
  <w:style w:type="numbering" w:customStyle="1" w:styleId="WWNum31">
    <w:name w:val="WWNum31"/>
    <w:basedOn w:val="a2"/>
    <w:pPr>
      <w:numPr>
        <w:numId w:val="31"/>
      </w:numPr>
    </w:pPr>
  </w:style>
  <w:style w:type="numbering" w:customStyle="1" w:styleId="WWNum32">
    <w:name w:val="WWNum32"/>
    <w:basedOn w:val="a2"/>
    <w:pPr>
      <w:numPr>
        <w:numId w:val="32"/>
      </w:numPr>
    </w:pPr>
  </w:style>
  <w:style w:type="numbering" w:customStyle="1" w:styleId="WWNum33">
    <w:name w:val="WWNum33"/>
    <w:basedOn w:val="a2"/>
    <w:pPr>
      <w:numPr>
        <w:numId w:val="33"/>
      </w:numPr>
    </w:pPr>
  </w:style>
  <w:style w:type="numbering" w:customStyle="1" w:styleId="WWNum34">
    <w:name w:val="WWNum34"/>
    <w:basedOn w:val="a2"/>
    <w:pPr>
      <w:numPr>
        <w:numId w:val="34"/>
      </w:numPr>
    </w:pPr>
  </w:style>
  <w:style w:type="numbering" w:customStyle="1" w:styleId="WWNum35">
    <w:name w:val="WWNum35"/>
    <w:basedOn w:val="a2"/>
    <w:pPr>
      <w:numPr>
        <w:numId w:val="35"/>
      </w:numPr>
    </w:pPr>
  </w:style>
  <w:style w:type="numbering" w:customStyle="1" w:styleId="WWNum36">
    <w:name w:val="WWNum36"/>
    <w:basedOn w:val="a2"/>
    <w:pPr>
      <w:numPr>
        <w:numId w:val="36"/>
      </w:numPr>
    </w:pPr>
  </w:style>
  <w:style w:type="numbering" w:customStyle="1" w:styleId="WWNum37">
    <w:name w:val="WWNum37"/>
    <w:basedOn w:val="a2"/>
    <w:pPr>
      <w:numPr>
        <w:numId w:val="37"/>
      </w:numPr>
    </w:pPr>
  </w:style>
  <w:style w:type="numbering" w:customStyle="1" w:styleId="WWNum38">
    <w:name w:val="WWNum38"/>
    <w:basedOn w:val="a2"/>
    <w:pPr>
      <w:numPr>
        <w:numId w:val="38"/>
      </w:numPr>
    </w:pPr>
  </w:style>
  <w:style w:type="numbering" w:customStyle="1" w:styleId="WWNum39">
    <w:name w:val="WWNum39"/>
    <w:basedOn w:val="a2"/>
    <w:pPr>
      <w:numPr>
        <w:numId w:val="39"/>
      </w:numPr>
    </w:pPr>
  </w:style>
  <w:style w:type="numbering" w:customStyle="1" w:styleId="WWNum40">
    <w:name w:val="WWNum40"/>
    <w:basedOn w:val="a2"/>
    <w:pPr>
      <w:numPr>
        <w:numId w:val="40"/>
      </w:numPr>
    </w:pPr>
  </w:style>
  <w:style w:type="numbering" w:customStyle="1" w:styleId="WWNum41">
    <w:name w:val="WWNum41"/>
    <w:basedOn w:val="a2"/>
    <w:pPr>
      <w:numPr>
        <w:numId w:val="41"/>
      </w:numPr>
    </w:pPr>
  </w:style>
  <w:style w:type="numbering" w:customStyle="1" w:styleId="WWNum42">
    <w:name w:val="WWNum42"/>
    <w:basedOn w:val="a2"/>
    <w:pPr>
      <w:numPr>
        <w:numId w:val="42"/>
      </w:numPr>
    </w:pPr>
  </w:style>
  <w:style w:type="numbering" w:customStyle="1" w:styleId="WWNum43">
    <w:name w:val="WWNum43"/>
    <w:basedOn w:val="a2"/>
    <w:pPr>
      <w:numPr>
        <w:numId w:val="43"/>
      </w:numPr>
    </w:pPr>
  </w:style>
  <w:style w:type="numbering" w:customStyle="1" w:styleId="WWNum44">
    <w:name w:val="WWNum44"/>
    <w:basedOn w:val="a2"/>
    <w:pPr>
      <w:numPr>
        <w:numId w:val="44"/>
      </w:numPr>
    </w:pPr>
  </w:style>
  <w:style w:type="numbering" w:customStyle="1" w:styleId="WWNum45">
    <w:name w:val="WWNum45"/>
    <w:basedOn w:val="a2"/>
    <w:pPr>
      <w:numPr>
        <w:numId w:val="45"/>
      </w:numPr>
    </w:pPr>
  </w:style>
  <w:style w:type="numbering" w:customStyle="1" w:styleId="WWNum46">
    <w:name w:val="WWNum46"/>
    <w:basedOn w:val="a2"/>
    <w:pPr>
      <w:numPr>
        <w:numId w:val="46"/>
      </w:numPr>
    </w:pPr>
  </w:style>
  <w:style w:type="numbering" w:customStyle="1" w:styleId="WWNum47">
    <w:name w:val="WWNum47"/>
    <w:basedOn w:val="a2"/>
    <w:pPr>
      <w:numPr>
        <w:numId w:val="47"/>
      </w:numPr>
    </w:pPr>
  </w:style>
  <w:style w:type="numbering" w:customStyle="1" w:styleId="WWNum48">
    <w:name w:val="WWNum48"/>
    <w:basedOn w:val="a2"/>
    <w:pPr>
      <w:numPr>
        <w:numId w:val="48"/>
      </w:numPr>
    </w:pPr>
  </w:style>
  <w:style w:type="numbering" w:customStyle="1" w:styleId="WWNum49">
    <w:name w:val="WWNum49"/>
    <w:basedOn w:val="a2"/>
    <w:pPr>
      <w:numPr>
        <w:numId w:val="49"/>
      </w:numPr>
    </w:pPr>
  </w:style>
  <w:style w:type="numbering" w:customStyle="1" w:styleId="WWNum50">
    <w:name w:val="WWNum50"/>
    <w:basedOn w:val="a2"/>
    <w:pPr>
      <w:numPr>
        <w:numId w:val="50"/>
      </w:numPr>
    </w:pPr>
  </w:style>
  <w:style w:type="numbering" w:customStyle="1" w:styleId="WWNum51">
    <w:name w:val="WWNum51"/>
    <w:basedOn w:val="a2"/>
    <w:pPr>
      <w:numPr>
        <w:numId w:val="51"/>
      </w:numPr>
    </w:pPr>
  </w:style>
  <w:style w:type="numbering" w:customStyle="1" w:styleId="WWNum52">
    <w:name w:val="WWNum52"/>
    <w:basedOn w:val="a2"/>
    <w:pPr>
      <w:numPr>
        <w:numId w:val="52"/>
      </w:numPr>
    </w:pPr>
  </w:style>
  <w:style w:type="numbering" w:customStyle="1" w:styleId="WWNum53">
    <w:name w:val="WWNum53"/>
    <w:basedOn w:val="a2"/>
    <w:pPr>
      <w:numPr>
        <w:numId w:val="53"/>
      </w:numPr>
    </w:pPr>
  </w:style>
  <w:style w:type="numbering" w:customStyle="1" w:styleId="WWNum54">
    <w:name w:val="WWNum54"/>
    <w:basedOn w:val="a2"/>
    <w:pPr>
      <w:numPr>
        <w:numId w:val="54"/>
      </w:numPr>
    </w:pPr>
  </w:style>
  <w:style w:type="numbering" w:customStyle="1" w:styleId="WWNum55">
    <w:name w:val="WWNum55"/>
    <w:basedOn w:val="a2"/>
    <w:pPr>
      <w:numPr>
        <w:numId w:val="55"/>
      </w:numPr>
    </w:pPr>
  </w:style>
  <w:style w:type="numbering" w:customStyle="1" w:styleId="WWNum56">
    <w:name w:val="WWNum56"/>
    <w:basedOn w:val="a2"/>
    <w:pPr>
      <w:numPr>
        <w:numId w:val="56"/>
      </w:numPr>
    </w:pPr>
  </w:style>
  <w:style w:type="numbering" w:customStyle="1" w:styleId="WWNum57">
    <w:name w:val="WWNum57"/>
    <w:basedOn w:val="a2"/>
    <w:pPr>
      <w:numPr>
        <w:numId w:val="57"/>
      </w:numPr>
    </w:pPr>
  </w:style>
  <w:style w:type="numbering" w:customStyle="1" w:styleId="WWNum58">
    <w:name w:val="WWNum58"/>
    <w:basedOn w:val="a2"/>
    <w:pPr>
      <w:numPr>
        <w:numId w:val="58"/>
      </w:numPr>
    </w:pPr>
  </w:style>
  <w:style w:type="numbering" w:customStyle="1" w:styleId="WWNum59">
    <w:name w:val="WWNum59"/>
    <w:basedOn w:val="a2"/>
    <w:pPr>
      <w:numPr>
        <w:numId w:val="59"/>
      </w:numPr>
    </w:pPr>
  </w:style>
  <w:style w:type="numbering" w:customStyle="1" w:styleId="WWNum60">
    <w:name w:val="WWNum60"/>
    <w:basedOn w:val="a2"/>
    <w:pPr>
      <w:numPr>
        <w:numId w:val="60"/>
      </w:numPr>
    </w:pPr>
  </w:style>
  <w:style w:type="numbering" w:customStyle="1" w:styleId="WWNum61">
    <w:name w:val="WWNum61"/>
    <w:basedOn w:val="a2"/>
    <w:pPr>
      <w:numPr>
        <w:numId w:val="61"/>
      </w:numPr>
    </w:pPr>
  </w:style>
  <w:style w:type="numbering" w:customStyle="1" w:styleId="WWNum62">
    <w:name w:val="WWNum62"/>
    <w:basedOn w:val="a2"/>
    <w:pPr>
      <w:numPr>
        <w:numId w:val="62"/>
      </w:numPr>
    </w:pPr>
  </w:style>
  <w:style w:type="numbering" w:customStyle="1" w:styleId="WWNum63">
    <w:name w:val="WWNum63"/>
    <w:basedOn w:val="a2"/>
    <w:pPr>
      <w:numPr>
        <w:numId w:val="63"/>
      </w:numPr>
    </w:pPr>
  </w:style>
  <w:style w:type="numbering" w:customStyle="1" w:styleId="WWNum64">
    <w:name w:val="WWNum64"/>
    <w:basedOn w:val="a2"/>
    <w:pPr>
      <w:numPr>
        <w:numId w:val="64"/>
      </w:numPr>
    </w:pPr>
  </w:style>
  <w:style w:type="numbering" w:customStyle="1" w:styleId="WWNum65">
    <w:name w:val="WWNum65"/>
    <w:basedOn w:val="a2"/>
    <w:pPr>
      <w:numPr>
        <w:numId w:val="65"/>
      </w:numPr>
    </w:pPr>
  </w:style>
  <w:style w:type="numbering" w:customStyle="1" w:styleId="WWNum66">
    <w:name w:val="WWNum66"/>
    <w:basedOn w:val="a2"/>
    <w:pPr>
      <w:numPr>
        <w:numId w:val="66"/>
      </w:numPr>
    </w:pPr>
  </w:style>
  <w:style w:type="numbering" w:customStyle="1" w:styleId="WWNum67">
    <w:name w:val="WWNum67"/>
    <w:basedOn w:val="a2"/>
    <w:pPr>
      <w:numPr>
        <w:numId w:val="67"/>
      </w:numPr>
    </w:pPr>
  </w:style>
  <w:style w:type="numbering" w:customStyle="1" w:styleId="WWNum68">
    <w:name w:val="WWNum68"/>
    <w:basedOn w:val="a2"/>
    <w:pPr>
      <w:numPr>
        <w:numId w:val="68"/>
      </w:numPr>
    </w:pPr>
  </w:style>
  <w:style w:type="numbering" w:customStyle="1" w:styleId="WWNum69">
    <w:name w:val="WWNum69"/>
    <w:basedOn w:val="a2"/>
    <w:pPr>
      <w:numPr>
        <w:numId w:val="69"/>
      </w:numPr>
    </w:pPr>
  </w:style>
  <w:style w:type="numbering" w:customStyle="1" w:styleId="WWNum70">
    <w:name w:val="WWNum70"/>
    <w:basedOn w:val="a2"/>
    <w:pPr>
      <w:numPr>
        <w:numId w:val="70"/>
      </w:numPr>
    </w:pPr>
  </w:style>
  <w:style w:type="numbering" w:customStyle="1" w:styleId="WWNum71">
    <w:name w:val="WWNum71"/>
    <w:basedOn w:val="a2"/>
    <w:pPr>
      <w:numPr>
        <w:numId w:val="71"/>
      </w:numPr>
    </w:pPr>
  </w:style>
  <w:style w:type="numbering" w:customStyle="1" w:styleId="WWNum72">
    <w:name w:val="WWNum72"/>
    <w:basedOn w:val="a2"/>
    <w:pPr>
      <w:numPr>
        <w:numId w:val="7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basedOn w:val="a0"/>
    <w:rPr>
      <w:b/>
      <w:bCs/>
    </w:rPr>
  </w:style>
  <w:style w:type="character" w:styleId="a7">
    <w:name w:val="Emphasis"/>
    <w:basedOn w:val="a0"/>
    <w:rPr>
      <w:i/>
      <w:iCs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b/>
      <w:i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  <w:style w:type="numbering" w:customStyle="1" w:styleId="WWNum28">
    <w:name w:val="WWNum28"/>
    <w:basedOn w:val="a2"/>
    <w:pPr>
      <w:numPr>
        <w:numId w:val="28"/>
      </w:numPr>
    </w:pPr>
  </w:style>
  <w:style w:type="numbering" w:customStyle="1" w:styleId="WWNum29">
    <w:name w:val="WWNum29"/>
    <w:basedOn w:val="a2"/>
    <w:pPr>
      <w:numPr>
        <w:numId w:val="29"/>
      </w:numPr>
    </w:pPr>
  </w:style>
  <w:style w:type="numbering" w:customStyle="1" w:styleId="WWNum30">
    <w:name w:val="WWNum30"/>
    <w:basedOn w:val="a2"/>
    <w:pPr>
      <w:numPr>
        <w:numId w:val="30"/>
      </w:numPr>
    </w:pPr>
  </w:style>
  <w:style w:type="numbering" w:customStyle="1" w:styleId="WWNum31">
    <w:name w:val="WWNum31"/>
    <w:basedOn w:val="a2"/>
    <w:pPr>
      <w:numPr>
        <w:numId w:val="31"/>
      </w:numPr>
    </w:pPr>
  </w:style>
  <w:style w:type="numbering" w:customStyle="1" w:styleId="WWNum32">
    <w:name w:val="WWNum32"/>
    <w:basedOn w:val="a2"/>
    <w:pPr>
      <w:numPr>
        <w:numId w:val="32"/>
      </w:numPr>
    </w:pPr>
  </w:style>
  <w:style w:type="numbering" w:customStyle="1" w:styleId="WWNum33">
    <w:name w:val="WWNum33"/>
    <w:basedOn w:val="a2"/>
    <w:pPr>
      <w:numPr>
        <w:numId w:val="33"/>
      </w:numPr>
    </w:pPr>
  </w:style>
  <w:style w:type="numbering" w:customStyle="1" w:styleId="WWNum34">
    <w:name w:val="WWNum34"/>
    <w:basedOn w:val="a2"/>
    <w:pPr>
      <w:numPr>
        <w:numId w:val="34"/>
      </w:numPr>
    </w:pPr>
  </w:style>
  <w:style w:type="numbering" w:customStyle="1" w:styleId="WWNum35">
    <w:name w:val="WWNum35"/>
    <w:basedOn w:val="a2"/>
    <w:pPr>
      <w:numPr>
        <w:numId w:val="35"/>
      </w:numPr>
    </w:pPr>
  </w:style>
  <w:style w:type="numbering" w:customStyle="1" w:styleId="WWNum36">
    <w:name w:val="WWNum36"/>
    <w:basedOn w:val="a2"/>
    <w:pPr>
      <w:numPr>
        <w:numId w:val="36"/>
      </w:numPr>
    </w:pPr>
  </w:style>
  <w:style w:type="numbering" w:customStyle="1" w:styleId="WWNum37">
    <w:name w:val="WWNum37"/>
    <w:basedOn w:val="a2"/>
    <w:pPr>
      <w:numPr>
        <w:numId w:val="37"/>
      </w:numPr>
    </w:pPr>
  </w:style>
  <w:style w:type="numbering" w:customStyle="1" w:styleId="WWNum38">
    <w:name w:val="WWNum38"/>
    <w:basedOn w:val="a2"/>
    <w:pPr>
      <w:numPr>
        <w:numId w:val="38"/>
      </w:numPr>
    </w:pPr>
  </w:style>
  <w:style w:type="numbering" w:customStyle="1" w:styleId="WWNum39">
    <w:name w:val="WWNum39"/>
    <w:basedOn w:val="a2"/>
    <w:pPr>
      <w:numPr>
        <w:numId w:val="39"/>
      </w:numPr>
    </w:pPr>
  </w:style>
  <w:style w:type="numbering" w:customStyle="1" w:styleId="WWNum40">
    <w:name w:val="WWNum40"/>
    <w:basedOn w:val="a2"/>
    <w:pPr>
      <w:numPr>
        <w:numId w:val="40"/>
      </w:numPr>
    </w:pPr>
  </w:style>
  <w:style w:type="numbering" w:customStyle="1" w:styleId="WWNum41">
    <w:name w:val="WWNum41"/>
    <w:basedOn w:val="a2"/>
    <w:pPr>
      <w:numPr>
        <w:numId w:val="41"/>
      </w:numPr>
    </w:pPr>
  </w:style>
  <w:style w:type="numbering" w:customStyle="1" w:styleId="WWNum42">
    <w:name w:val="WWNum42"/>
    <w:basedOn w:val="a2"/>
    <w:pPr>
      <w:numPr>
        <w:numId w:val="42"/>
      </w:numPr>
    </w:pPr>
  </w:style>
  <w:style w:type="numbering" w:customStyle="1" w:styleId="WWNum43">
    <w:name w:val="WWNum43"/>
    <w:basedOn w:val="a2"/>
    <w:pPr>
      <w:numPr>
        <w:numId w:val="43"/>
      </w:numPr>
    </w:pPr>
  </w:style>
  <w:style w:type="numbering" w:customStyle="1" w:styleId="WWNum44">
    <w:name w:val="WWNum44"/>
    <w:basedOn w:val="a2"/>
    <w:pPr>
      <w:numPr>
        <w:numId w:val="44"/>
      </w:numPr>
    </w:pPr>
  </w:style>
  <w:style w:type="numbering" w:customStyle="1" w:styleId="WWNum45">
    <w:name w:val="WWNum45"/>
    <w:basedOn w:val="a2"/>
    <w:pPr>
      <w:numPr>
        <w:numId w:val="45"/>
      </w:numPr>
    </w:pPr>
  </w:style>
  <w:style w:type="numbering" w:customStyle="1" w:styleId="WWNum46">
    <w:name w:val="WWNum46"/>
    <w:basedOn w:val="a2"/>
    <w:pPr>
      <w:numPr>
        <w:numId w:val="46"/>
      </w:numPr>
    </w:pPr>
  </w:style>
  <w:style w:type="numbering" w:customStyle="1" w:styleId="WWNum47">
    <w:name w:val="WWNum47"/>
    <w:basedOn w:val="a2"/>
    <w:pPr>
      <w:numPr>
        <w:numId w:val="47"/>
      </w:numPr>
    </w:pPr>
  </w:style>
  <w:style w:type="numbering" w:customStyle="1" w:styleId="WWNum48">
    <w:name w:val="WWNum48"/>
    <w:basedOn w:val="a2"/>
    <w:pPr>
      <w:numPr>
        <w:numId w:val="48"/>
      </w:numPr>
    </w:pPr>
  </w:style>
  <w:style w:type="numbering" w:customStyle="1" w:styleId="WWNum49">
    <w:name w:val="WWNum49"/>
    <w:basedOn w:val="a2"/>
    <w:pPr>
      <w:numPr>
        <w:numId w:val="49"/>
      </w:numPr>
    </w:pPr>
  </w:style>
  <w:style w:type="numbering" w:customStyle="1" w:styleId="WWNum50">
    <w:name w:val="WWNum50"/>
    <w:basedOn w:val="a2"/>
    <w:pPr>
      <w:numPr>
        <w:numId w:val="50"/>
      </w:numPr>
    </w:pPr>
  </w:style>
  <w:style w:type="numbering" w:customStyle="1" w:styleId="WWNum51">
    <w:name w:val="WWNum51"/>
    <w:basedOn w:val="a2"/>
    <w:pPr>
      <w:numPr>
        <w:numId w:val="51"/>
      </w:numPr>
    </w:pPr>
  </w:style>
  <w:style w:type="numbering" w:customStyle="1" w:styleId="WWNum52">
    <w:name w:val="WWNum52"/>
    <w:basedOn w:val="a2"/>
    <w:pPr>
      <w:numPr>
        <w:numId w:val="52"/>
      </w:numPr>
    </w:pPr>
  </w:style>
  <w:style w:type="numbering" w:customStyle="1" w:styleId="WWNum53">
    <w:name w:val="WWNum53"/>
    <w:basedOn w:val="a2"/>
    <w:pPr>
      <w:numPr>
        <w:numId w:val="53"/>
      </w:numPr>
    </w:pPr>
  </w:style>
  <w:style w:type="numbering" w:customStyle="1" w:styleId="WWNum54">
    <w:name w:val="WWNum54"/>
    <w:basedOn w:val="a2"/>
    <w:pPr>
      <w:numPr>
        <w:numId w:val="54"/>
      </w:numPr>
    </w:pPr>
  </w:style>
  <w:style w:type="numbering" w:customStyle="1" w:styleId="WWNum55">
    <w:name w:val="WWNum55"/>
    <w:basedOn w:val="a2"/>
    <w:pPr>
      <w:numPr>
        <w:numId w:val="55"/>
      </w:numPr>
    </w:pPr>
  </w:style>
  <w:style w:type="numbering" w:customStyle="1" w:styleId="WWNum56">
    <w:name w:val="WWNum56"/>
    <w:basedOn w:val="a2"/>
    <w:pPr>
      <w:numPr>
        <w:numId w:val="56"/>
      </w:numPr>
    </w:pPr>
  </w:style>
  <w:style w:type="numbering" w:customStyle="1" w:styleId="WWNum57">
    <w:name w:val="WWNum57"/>
    <w:basedOn w:val="a2"/>
    <w:pPr>
      <w:numPr>
        <w:numId w:val="57"/>
      </w:numPr>
    </w:pPr>
  </w:style>
  <w:style w:type="numbering" w:customStyle="1" w:styleId="WWNum58">
    <w:name w:val="WWNum58"/>
    <w:basedOn w:val="a2"/>
    <w:pPr>
      <w:numPr>
        <w:numId w:val="58"/>
      </w:numPr>
    </w:pPr>
  </w:style>
  <w:style w:type="numbering" w:customStyle="1" w:styleId="WWNum59">
    <w:name w:val="WWNum59"/>
    <w:basedOn w:val="a2"/>
    <w:pPr>
      <w:numPr>
        <w:numId w:val="59"/>
      </w:numPr>
    </w:pPr>
  </w:style>
  <w:style w:type="numbering" w:customStyle="1" w:styleId="WWNum60">
    <w:name w:val="WWNum60"/>
    <w:basedOn w:val="a2"/>
    <w:pPr>
      <w:numPr>
        <w:numId w:val="60"/>
      </w:numPr>
    </w:pPr>
  </w:style>
  <w:style w:type="numbering" w:customStyle="1" w:styleId="WWNum61">
    <w:name w:val="WWNum61"/>
    <w:basedOn w:val="a2"/>
    <w:pPr>
      <w:numPr>
        <w:numId w:val="61"/>
      </w:numPr>
    </w:pPr>
  </w:style>
  <w:style w:type="numbering" w:customStyle="1" w:styleId="WWNum62">
    <w:name w:val="WWNum62"/>
    <w:basedOn w:val="a2"/>
    <w:pPr>
      <w:numPr>
        <w:numId w:val="62"/>
      </w:numPr>
    </w:pPr>
  </w:style>
  <w:style w:type="numbering" w:customStyle="1" w:styleId="WWNum63">
    <w:name w:val="WWNum63"/>
    <w:basedOn w:val="a2"/>
    <w:pPr>
      <w:numPr>
        <w:numId w:val="63"/>
      </w:numPr>
    </w:pPr>
  </w:style>
  <w:style w:type="numbering" w:customStyle="1" w:styleId="WWNum64">
    <w:name w:val="WWNum64"/>
    <w:basedOn w:val="a2"/>
    <w:pPr>
      <w:numPr>
        <w:numId w:val="64"/>
      </w:numPr>
    </w:pPr>
  </w:style>
  <w:style w:type="numbering" w:customStyle="1" w:styleId="WWNum65">
    <w:name w:val="WWNum65"/>
    <w:basedOn w:val="a2"/>
    <w:pPr>
      <w:numPr>
        <w:numId w:val="65"/>
      </w:numPr>
    </w:pPr>
  </w:style>
  <w:style w:type="numbering" w:customStyle="1" w:styleId="WWNum66">
    <w:name w:val="WWNum66"/>
    <w:basedOn w:val="a2"/>
    <w:pPr>
      <w:numPr>
        <w:numId w:val="66"/>
      </w:numPr>
    </w:pPr>
  </w:style>
  <w:style w:type="numbering" w:customStyle="1" w:styleId="WWNum67">
    <w:name w:val="WWNum67"/>
    <w:basedOn w:val="a2"/>
    <w:pPr>
      <w:numPr>
        <w:numId w:val="67"/>
      </w:numPr>
    </w:pPr>
  </w:style>
  <w:style w:type="numbering" w:customStyle="1" w:styleId="WWNum68">
    <w:name w:val="WWNum68"/>
    <w:basedOn w:val="a2"/>
    <w:pPr>
      <w:numPr>
        <w:numId w:val="68"/>
      </w:numPr>
    </w:pPr>
  </w:style>
  <w:style w:type="numbering" w:customStyle="1" w:styleId="WWNum69">
    <w:name w:val="WWNum69"/>
    <w:basedOn w:val="a2"/>
    <w:pPr>
      <w:numPr>
        <w:numId w:val="69"/>
      </w:numPr>
    </w:pPr>
  </w:style>
  <w:style w:type="numbering" w:customStyle="1" w:styleId="WWNum70">
    <w:name w:val="WWNum70"/>
    <w:basedOn w:val="a2"/>
    <w:pPr>
      <w:numPr>
        <w:numId w:val="70"/>
      </w:numPr>
    </w:pPr>
  </w:style>
  <w:style w:type="numbering" w:customStyle="1" w:styleId="WWNum71">
    <w:name w:val="WWNum71"/>
    <w:basedOn w:val="a2"/>
    <w:pPr>
      <w:numPr>
        <w:numId w:val="71"/>
      </w:numPr>
    </w:pPr>
  </w:style>
  <w:style w:type="numbering" w:customStyle="1" w:styleId="WWNum72">
    <w:name w:val="WWNum72"/>
    <w:basedOn w:val="a2"/>
    <w:pPr>
      <w:numPr>
        <w:numId w:val="7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30</Pages>
  <Words>10888</Words>
  <Characters>62067</Characters>
  <Application>Microsoft Office Word</Application>
  <DocSecurity>0</DocSecurity>
  <Lines>517</Lines>
  <Paragraphs>145</Paragraphs>
  <ScaleCrop>false</ScaleCrop>
  <Company/>
  <LinksUpToDate>false</LinksUpToDate>
  <CharactersWithSpaces>72810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Спорт</cp:lastModifiedBy>
  <cp:revision>1</cp:revision>
  <cp:lastPrinted>2017-10-09T11:08:00Z</cp:lastPrinted>
  <dcterms:created xsi:type="dcterms:W3CDTF">2017-06-29T07:06:00Z</dcterms:created>
  <dcterms:modified xsi:type="dcterms:W3CDTF">2019-01-23T06:32:00Z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